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6C7C" w14:textId="77777777" w:rsidR="00F210DA" w:rsidRDefault="00F210DA" w:rsidP="000B0A83">
      <w:pPr>
        <w:jc w:val="center"/>
        <w:rPr>
          <w:b/>
          <w:bCs/>
          <w:sz w:val="36"/>
          <w:szCs w:val="36"/>
        </w:rPr>
      </w:pPr>
    </w:p>
    <w:p w14:paraId="0F8D2B2B" w14:textId="77777777" w:rsidR="00F210DA" w:rsidRDefault="00F210DA" w:rsidP="000B0A83">
      <w:pPr>
        <w:jc w:val="center"/>
        <w:rPr>
          <w:b/>
          <w:bCs/>
          <w:sz w:val="36"/>
          <w:szCs w:val="36"/>
        </w:rPr>
      </w:pPr>
    </w:p>
    <w:p w14:paraId="4BD3C7DB" w14:textId="77777777" w:rsidR="00F210DA" w:rsidRDefault="00F210DA" w:rsidP="000B0A83">
      <w:pPr>
        <w:jc w:val="center"/>
        <w:rPr>
          <w:b/>
          <w:bCs/>
          <w:sz w:val="36"/>
          <w:szCs w:val="36"/>
        </w:rPr>
      </w:pPr>
    </w:p>
    <w:p w14:paraId="597385A8" w14:textId="41CF39B3" w:rsidR="000B0A83" w:rsidRPr="00E774BD" w:rsidRDefault="00F210DA" w:rsidP="000B0A83">
      <w:pPr>
        <w:jc w:val="center"/>
        <w:rPr>
          <w:b/>
          <w:bCs/>
          <w:sz w:val="36"/>
          <w:szCs w:val="36"/>
        </w:rPr>
      </w:pPr>
      <w:r w:rsidRPr="00BF345B">
        <w:rPr>
          <w:noProof/>
          <w:sz w:val="28"/>
          <w:szCs w:val="28"/>
        </w:rPr>
        <w:drawing>
          <wp:anchor distT="0" distB="0" distL="114300" distR="114300" simplePos="0" relativeHeight="251661312" behindDoc="1" locked="0" layoutInCell="1" allowOverlap="1" wp14:anchorId="42D3A500" wp14:editId="2654165C">
            <wp:simplePos x="0" y="0"/>
            <wp:positionH relativeFrom="margin">
              <wp:posOffset>4667885</wp:posOffset>
            </wp:positionH>
            <wp:positionV relativeFrom="paragraph">
              <wp:posOffset>626110</wp:posOffset>
            </wp:positionV>
            <wp:extent cx="731520" cy="25590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255905"/>
                    </a:xfrm>
                    <a:prstGeom prst="rect">
                      <a:avLst/>
                    </a:prstGeom>
                    <a:noFill/>
                  </pic:spPr>
                </pic:pic>
              </a:graphicData>
            </a:graphic>
            <wp14:sizeRelH relativeFrom="page">
              <wp14:pctWidth>0</wp14:pctWidth>
            </wp14:sizeRelH>
            <wp14:sizeRelV relativeFrom="page">
              <wp14:pctHeight>0</wp14:pctHeight>
            </wp14:sizeRelV>
          </wp:anchor>
        </w:drawing>
      </w:r>
      <w:r w:rsidR="000B0A83">
        <w:rPr>
          <w:b/>
          <w:bCs/>
          <w:sz w:val="36"/>
          <w:szCs w:val="36"/>
        </w:rPr>
        <w:t>E</w:t>
      </w:r>
      <w:r w:rsidR="000B0A83" w:rsidRPr="00E774BD">
        <w:rPr>
          <w:b/>
          <w:bCs/>
          <w:sz w:val="36"/>
          <w:szCs w:val="36"/>
        </w:rPr>
        <w:t xml:space="preserve">valuación de las características de tipo y producción en ganado </w:t>
      </w:r>
      <w:r w:rsidR="000B0A83">
        <w:rPr>
          <w:b/>
          <w:bCs/>
          <w:sz w:val="36"/>
          <w:szCs w:val="36"/>
        </w:rPr>
        <w:t>H</w:t>
      </w:r>
      <w:r w:rsidR="000B0A83" w:rsidRPr="00E774BD">
        <w:rPr>
          <w:b/>
          <w:bCs/>
          <w:sz w:val="36"/>
          <w:szCs w:val="36"/>
        </w:rPr>
        <w:t xml:space="preserve">olstein del </w:t>
      </w:r>
      <w:r w:rsidR="000B0A83">
        <w:rPr>
          <w:b/>
          <w:bCs/>
          <w:sz w:val="36"/>
          <w:szCs w:val="36"/>
        </w:rPr>
        <w:t>C</w:t>
      </w:r>
      <w:r w:rsidR="000B0A83" w:rsidRPr="00E774BD">
        <w:rPr>
          <w:b/>
          <w:bCs/>
          <w:sz w:val="36"/>
          <w:szCs w:val="36"/>
        </w:rPr>
        <w:t xml:space="preserve">riadero </w:t>
      </w:r>
      <w:r w:rsidR="000B0A83">
        <w:rPr>
          <w:b/>
          <w:bCs/>
          <w:sz w:val="36"/>
          <w:szCs w:val="36"/>
        </w:rPr>
        <w:t>P</w:t>
      </w:r>
      <w:r w:rsidR="000B0A83" w:rsidRPr="00E774BD">
        <w:rPr>
          <w:b/>
          <w:bCs/>
          <w:sz w:val="36"/>
          <w:szCs w:val="36"/>
        </w:rPr>
        <w:t>acaguan</w:t>
      </w:r>
    </w:p>
    <w:p w14:paraId="2003AECA" w14:textId="77777777" w:rsidR="00F340BD" w:rsidRDefault="00F340BD" w:rsidP="00F340BD">
      <w:pPr>
        <w:pBdr>
          <w:bottom w:val="single" w:sz="4" w:space="2" w:color="5B9BD5" w:themeColor="accent1"/>
        </w:pBdr>
        <w:jc w:val="center"/>
        <w:rPr>
          <w:b/>
        </w:rPr>
      </w:pPr>
    </w:p>
    <w:p w14:paraId="4F93C2A3" w14:textId="77777777" w:rsidR="000B0A83" w:rsidRPr="00E774BD" w:rsidRDefault="000B0A83" w:rsidP="000B0A83">
      <w:pPr>
        <w:jc w:val="center"/>
        <w:rPr>
          <w:i/>
          <w:iCs/>
          <w:sz w:val="28"/>
          <w:szCs w:val="28"/>
          <w:lang w:val="en-US"/>
        </w:rPr>
      </w:pPr>
      <w:r>
        <w:rPr>
          <w:i/>
          <w:iCs/>
          <w:sz w:val="28"/>
          <w:szCs w:val="28"/>
          <w:lang w:val="en-US"/>
        </w:rPr>
        <w:t>E</w:t>
      </w:r>
      <w:r w:rsidRPr="00E774BD">
        <w:rPr>
          <w:i/>
          <w:iCs/>
          <w:sz w:val="28"/>
          <w:szCs w:val="28"/>
          <w:lang w:val="en-US"/>
        </w:rPr>
        <w:t xml:space="preserve">valuation of the type and production characteristics of </w:t>
      </w:r>
      <w:r>
        <w:rPr>
          <w:i/>
          <w:iCs/>
          <w:sz w:val="28"/>
          <w:szCs w:val="28"/>
          <w:lang w:val="en-US"/>
        </w:rPr>
        <w:t>H</w:t>
      </w:r>
      <w:r w:rsidRPr="00E774BD">
        <w:rPr>
          <w:i/>
          <w:iCs/>
          <w:sz w:val="28"/>
          <w:szCs w:val="28"/>
          <w:lang w:val="en-US"/>
        </w:rPr>
        <w:t xml:space="preserve">olstein cattle from </w:t>
      </w:r>
      <w:r>
        <w:rPr>
          <w:i/>
          <w:iCs/>
          <w:sz w:val="28"/>
          <w:szCs w:val="28"/>
          <w:lang w:val="en-US"/>
        </w:rPr>
        <w:t>P</w:t>
      </w:r>
      <w:r w:rsidRPr="00E774BD">
        <w:rPr>
          <w:i/>
          <w:iCs/>
          <w:sz w:val="28"/>
          <w:szCs w:val="28"/>
          <w:lang w:val="en-US"/>
        </w:rPr>
        <w:t xml:space="preserve">acaguan </w:t>
      </w:r>
      <w:r>
        <w:rPr>
          <w:i/>
          <w:iCs/>
          <w:sz w:val="28"/>
          <w:szCs w:val="28"/>
          <w:lang w:val="en-US"/>
        </w:rPr>
        <w:t>F</w:t>
      </w:r>
      <w:r w:rsidRPr="00E774BD">
        <w:rPr>
          <w:i/>
          <w:iCs/>
          <w:sz w:val="28"/>
          <w:szCs w:val="28"/>
          <w:lang w:val="en-US"/>
        </w:rPr>
        <w:t>arm</w:t>
      </w:r>
    </w:p>
    <w:p w14:paraId="729EB955" w14:textId="77777777" w:rsidR="000B0A83" w:rsidRPr="00864683" w:rsidRDefault="000B0A83" w:rsidP="000B0A83">
      <w:pPr>
        <w:jc w:val="center"/>
        <w:rPr>
          <w:rFonts w:eastAsia="Times New Roman"/>
          <w:i/>
          <w:iCs/>
          <w:sz w:val="28"/>
          <w:szCs w:val="28"/>
          <w:lang w:val="en-US"/>
        </w:rPr>
      </w:pPr>
    </w:p>
    <w:p w14:paraId="4E38F514" w14:textId="47F83357" w:rsidR="000B0A83" w:rsidRPr="00F210DA" w:rsidRDefault="000B0A83" w:rsidP="00F210DA">
      <w:pPr>
        <w:jc w:val="center"/>
      </w:pPr>
      <w:r w:rsidRPr="00F210DA">
        <w:t>Jessica S</w:t>
      </w:r>
      <w:r w:rsidR="00A05A79">
        <w:t>ilvana</w:t>
      </w:r>
      <w:r w:rsidRPr="00F210DA">
        <w:t>. Guayasamin de la Cruz.</w:t>
      </w:r>
      <w:r w:rsidRPr="00F210DA">
        <w:rPr>
          <w:vertAlign w:val="superscript"/>
        </w:rPr>
        <w:t xml:space="preserve"> </w:t>
      </w:r>
      <w:r w:rsidR="00585478">
        <w:rPr>
          <w:rStyle w:val="Refdenotaalpie"/>
        </w:rPr>
        <w:footnoteReference w:id="1"/>
      </w:r>
      <w:r w:rsidR="00F210DA">
        <w:t>,</w:t>
      </w:r>
      <w:r w:rsidRPr="00F210DA">
        <w:t xml:space="preserve"> Fabian A</w:t>
      </w:r>
      <w:r w:rsidR="00A05A79">
        <w:t>ugusto</w:t>
      </w:r>
      <w:r w:rsidRPr="00F210DA">
        <w:t xml:space="preserve"> Almeida-López.</w:t>
      </w:r>
      <w:r w:rsidR="00F210DA">
        <w:t xml:space="preserve"> </w:t>
      </w:r>
      <w:r w:rsidR="00585478">
        <w:rPr>
          <w:rStyle w:val="Refdenotaalpie"/>
        </w:rPr>
        <w:footnoteReference w:id="2"/>
      </w:r>
      <w:r w:rsidRPr="00F210DA">
        <w:t xml:space="preserve"> </w:t>
      </w:r>
      <w:r w:rsidR="00F210DA">
        <w:t xml:space="preserve">&amp; </w:t>
      </w:r>
      <w:r w:rsidRPr="00F210DA">
        <w:t xml:space="preserve">Hermenegildo Díaz-Berrones, </w:t>
      </w:r>
      <w:r w:rsidR="00585478">
        <w:rPr>
          <w:rStyle w:val="Refdenotaalpie"/>
        </w:rPr>
        <w:footnoteReference w:id="3"/>
      </w:r>
    </w:p>
    <w:p w14:paraId="1EF340B7" w14:textId="77777777" w:rsidR="00F210DA" w:rsidRPr="001767E0" w:rsidRDefault="00F210DA" w:rsidP="00F210DA">
      <w:pPr>
        <w:tabs>
          <w:tab w:val="left" w:pos="630"/>
        </w:tabs>
        <w:spacing w:before="120" w:after="0"/>
        <w:jc w:val="center"/>
        <w:rPr>
          <w:b/>
        </w:rPr>
      </w:pPr>
    </w:p>
    <w:p w14:paraId="7506637A" w14:textId="3464E187" w:rsidR="00F210DA" w:rsidRDefault="00F210DA" w:rsidP="00F210DA">
      <w:pPr>
        <w:pStyle w:val="Encabezado"/>
        <w:tabs>
          <w:tab w:val="left" w:pos="8908"/>
          <w:tab w:val="right" w:pos="9638"/>
        </w:tabs>
        <w:spacing w:line="276" w:lineRule="auto"/>
        <w:jc w:val="center"/>
        <w:rPr>
          <w:color w:val="5B9BD5" w:themeColor="accent1"/>
          <w:sz w:val="20"/>
          <w:szCs w:val="20"/>
        </w:rPr>
      </w:pPr>
      <w:r w:rsidRPr="00C95E4B">
        <w:rPr>
          <w:color w:val="5B9BD5" w:themeColor="accent1"/>
          <w:sz w:val="20"/>
          <w:szCs w:val="20"/>
        </w:rPr>
        <w:t xml:space="preserve">Recibido: </w:t>
      </w:r>
      <w:r>
        <w:rPr>
          <w:color w:val="5B9BD5" w:themeColor="accent1"/>
          <w:sz w:val="20"/>
          <w:szCs w:val="20"/>
        </w:rPr>
        <w:t>13</w:t>
      </w:r>
      <w:r w:rsidRPr="00C95E4B">
        <w:rPr>
          <w:color w:val="5B9BD5" w:themeColor="accent1"/>
          <w:sz w:val="20"/>
          <w:szCs w:val="20"/>
        </w:rPr>
        <w:t>-</w:t>
      </w:r>
      <w:r>
        <w:rPr>
          <w:color w:val="5B9BD5" w:themeColor="accent1"/>
          <w:sz w:val="20"/>
          <w:szCs w:val="20"/>
        </w:rPr>
        <w:t>07</w:t>
      </w:r>
      <w:r w:rsidRPr="00C95E4B">
        <w:rPr>
          <w:color w:val="5B9BD5" w:themeColor="accent1"/>
          <w:sz w:val="20"/>
          <w:szCs w:val="20"/>
        </w:rPr>
        <w:t>-</w:t>
      </w:r>
      <w:r>
        <w:rPr>
          <w:color w:val="5B9BD5" w:themeColor="accent1"/>
          <w:sz w:val="20"/>
          <w:szCs w:val="20"/>
        </w:rPr>
        <w:t>2021</w:t>
      </w:r>
      <w:r w:rsidRPr="00C95E4B">
        <w:rPr>
          <w:color w:val="5B9BD5" w:themeColor="accent1"/>
          <w:sz w:val="20"/>
          <w:szCs w:val="20"/>
        </w:rPr>
        <w:t xml:space="preserve"> / Revisado: </w:t>
      </w:r>
      <w:r>
        <w:rPr>
          <w:color w:val="5B9BD5" w:themeColor="accent1"/>
          <w:sz w:val="20"/>
          <w:szCs w:val="20"/>
        </w:rPr>
        <w:t>27</w:t>
      </w:r>
      <w:r w:rsidRPr="00C95E4B">
        <w:rPr>
          <w:color w:val="5B9BD5" w:themeColor="accent1"/>
          <w:sz w:val="20"/>
          <w:szCs w:val="20"/>
        </w:rPr>
        <w:t>-</w:t>
      </w:r>
      <w:r>
        <w:rPr>
          <w:color w:val="5B9BD5" w:themeColor="accent1"/>
          <w:sz w:val="20"/>
          <w:szCs w:val="20"/>
        </w:rPr>
        <w:t>07</w:t>
      </w:r>
      <w:r w:rsidRPr="00C95E4B">
        <w:rPr>
          <w:color w:val="5B9BD5" w:themeColor="accent1"/>
          <w:sz w:val="20"/>
          <w:szCs w:val="20"/>
        </w:rPr>
        <w:t>-</w:t>
      </w:r>
      <w:r>
        <w:rPr>
          <w:color w:val="5B9BD5" w:themeColor="accent1"/>
          <w:sz w:val="20"/>
          <w:szCs w:val="20"/>
        </w:rPr>
        <w:t>2021</w:t>
      </w:r>
      <w:r w:rsidRPr="00C95E4B">
        <w:rPr>
          <w:color w:val="5B9BD5" w:themeColor="accent1"/>
          <w:sz w:val="20"/>
          <w:szCs w:val="20"/>
        </w:rPr>
        <w:t xml:space="preserve"> /Aceptado: </w:t>
      </w:r>
      <w:r>
        <w:rPr>
          <w:color w:val="5B9BD5" w:themeColor="accent1"/>
          <w:sz w:val="20"/>
          <w:szCs w:val="20"/>
        </w:rPr>
        <w:t>10</w:t>
      </w:r>
      <w:r w:rsidRPr="00C95E4B">
        <w:rPr>
          <w:color w:val="5B9BD5" w:themeColor="accent1"/>
          <w:sz w:val="20"/>
          <w:szCs w:val="20"/>
        </w:rPr>
        <w:t>-</w:t>
      </w:r>
      <w:r>
        <w:rPr>
          <w:color w:val="5B9BD5" w:themeColor="accent1"/>
          <w:sz w:val="20"/>
          <w:szCs w:val="20"/>
        </w:rPr>
        <w:t>08</w:t>
      </w:r>
      <w:r w:rsidRPr="00C95E4B">
        <w:rPr>
          <w:color w:val="5B9BD5" w:themeColor="accent1"/>
          <w:sz w:val="20"/>
          <w:szCs w:val="20"/>
        </w:rPr>
        <w:t>-</w:t>
      </w:r>
      <w:r>
        <w:rPr>
          <w:color w:val="5B9BD5" w:themeColor="accent1"/>
          <w:sz w:val="20"/>
          <w:szCs w:val="20"/>
        </w:rPr>
        <w:t>2021</w:t>
      </w:r>
      <w:r w:rsidRPr="00C95E4B">
        <w:rPr>
          <w:color w:val="5B9BD5" w:themeColor="accent1"/>
          <w:sz w:val="20"/>
          <w:szCs w:val="20"/>
        </w:rPr>
        <w:t xml:space="preserve">/ Publicado: </w:t>
      </w:r>
      <w:r>
        <w:rPr>
          <w:color w:val="5B9BD5" w:themeColor="accent1"/>
          <w:sz w:val="20"/>
          <w:szCs w:val="20"/>
        </w:rPr>
        <w:t>05</w:t>
      </w:r>
      <w:r w:rsidRPr="00C95E4B">
        <w:rPr>
          <w:color w:val="5B9BD5" w:themeColor="accent1"/>
          <w:sz w:val="20"/>
          <w:szCs w:val="20"/>
        </w:rPr>
        <w:t>-</w:t>
      </w:r>
      <w:r>
        <w:rPr>
          <w:color w:val="5B9BD5" w:themeColor="accent1"/>
          <w:sz w:val="20"/>
          <w:szCs w:val="20"/>
        </w:rPr>
        <w:t>09</w:t>
      </w:r>
      <w:r w:rsidRPr="00C95E4B">
        <w:rPr>
          <w:color w:val="5B9BD5" w:themeColor="accent1"/>
          <w:sz w:val="20"/>
          <w:szCs w:val="20"/>
        </w:rPr>
        <w:t>-</w:t>
      </w:r>
      <w:r>
        <w:rPr>
          <w:color w:val="5B9BD5" w:themeColor="accent1"/>
          <w:sz w:val="20"/>
          <w:szCs w:val="20"/>
        </w:rPr>
        <w:t>2021</w:t>
      </w:r>
    </w:p>
    <w:p w14:paraId="1123259A" w14:textId="77777777" w:rsidR="00F210DA" w:rsidRDefault="00F210DA" w:rsidP="00F210DA"/>
    <w:p w14:paraId="7811B2E1" w14:textId="64FF4A35" w:rsidR="000B0A83" w:rsidRPr="00A05A79" w:rsidRDefault="000B0A83" w:rsidP="00585478">
      <w:pPr>
        <w:pStyle w:val="Ttulo1"/>
        <w:spacing w:after="200"/>
        <w:rPr>
          <w:lang w:val="en-US"/>
        </w:rPr>
      </w:pPr>
      <w:r w:rsidRPr="00A05A79">
        <w:rPr>
          <w:lang w:val="en-US"/>
        </w:rPr>
        <w:t>Abstract</w:t>
      </w:r>
      <w:r w:rsidRPr="00A05A79">
        <w:rPr>
          <w:lang w:val="en-US"/>
        </w:rPr>
        <w:tab/>
      </w:r>
      <w:r w:rsidR="00585478" w:rsidRPr="00A05A79">
        <w:rPr>
          <w:lang w:val="en-US"/>
        </w:rPr>
        <w:t xml:space="preserve">                </w:t>
      </w:r>
      <w:r w:rsidR="00EB0C56" w:rsidRPr="00A05A79">
        <w:rPr>
          <w:lang w:val="en-US"/>
        </w:rPr>
        <w:t xml:space="preserve"> </w:t>
      </w:r>
      <w:r w:rsidR="00585478" w:rsidRPr="00A05A79">
        <w:rPr>
          <w:rStyle w:val="label"/>
          <w:b w:val="0"/>
          <w:bCs w:val="0"/>
          <w:shd w:val="clear" w:color="auto" w:fill="FFFFFF"/>
          <w:lang w:val="en-US"/>
        </w:rPr>
        <w:t>DOI: </w:t>
      </w:r>
      <w:hyperlink r:id="rId12" w:history="1">
        <w:r w:rsidR="00EB0C56" w:rsidRPr="00A05A79">
          <w:rPr>
            <w:lang w:val="en-US"/>
          </w:rPr>
          <w:t xml:space="preserve"> </w:t>
        </w:r>
        <w:hyperlink r:id="rId13" w:history="1">
          <w:r w:rsidR="00EB0C56" w:rsidRPr="00A05A79">
            <w:rPr>
              <w:rStyle w:val="Hipervnculo"/>
              <w:lang w:val="en-US"/>
            </w:rPr>
            <w:t xml:space="preserve">https://doi.org/10.33262/concienciadigital.v4i3.2.1913 </w:t>
          </w:r>
        </w:hyperlink>
        <w:r w:rsidR="00585478" w:rsidRPr="00A05A79">
          <w:rPr>
            <w:rStyle w:val="Hipervnculo"/>
            <w:lang w:val="en-US"/>
          </w:rPr>
          <w:t xml:space="preserve"> </w:t>
        </w:r>
      </w:hyperlink>
    </w:p>
    <w:p w14:paraId="7FFE040D" w14:textId="77777777" w:rsidR="000B0A83" w:rsidRPr="00E774BD" w:rsidRDefault="000B0A83" w:rsidP="00585478">
      <w:pPr>
        <w:rPr>
          <w:lang w:val="en-US"/>
        </w:rPr>
      </w:pPr>
      <w:r w:rsidRPr="00E774BD">
        <w:rPr>
          <w:lang w:val="en-US"/>
        </w:rPr>
        <w:t xml:space="preserve">The "evaluation of the type and production characteristics in Holstein cattle was carried out in the" Pacaguan Cattle, located in the Quimiag parish (La Candelaria) of the Penipe Canton, the method used for this research was the correlation coefficient and descriptive statistics for To check the hypotheses, the experimental units were carried out by sixty bovines (Holstein breed) in the production stage. When carrying out the evaluation in Holstein cows in the “Pacaguan” farm, the following results were observed, the highest variables were: location of anterior teats with a value of 4.48, locomotion of 7.07, femoral coxus position of 5.28, length of teats 5.35, angle of hooves 5.12, rear legs side view of 5.32, depth of the udder of 5.67 and inclination value of 4.67 points correspondingly, since the lowest data were recorded in: the anterior insertion of the udder with 5.90, height of the udder rear 5.72 and width of the rear udder with 4.47 points. In the type-production correlation the most relevant characteristics are; udder inclination with a high positive relationship of 0.932 of bilateral significance, in addition to the width of the croup, a low </w:t>
      </w:r>
      <w:r w:rsidRPr="00E774BD">
        <w:rPr>
          <w:lang w:val="en-US"/>
        </w:rPr>
        <w:lastRenderedPageBreak/>
        <w:t>positive relationship was obtained with 0.224 of significance. Concluding that when using bulls with excellent indices of udder components, being one of the detrimental criteria in the dairy herd. It is essential to keep functional, healthy cows in the herd that stop every year, for this it is essential to select bulls for artificial insemination that combine with the characteristics of longevity, production and type.</w:t>
      </w:r>
    </w:p>
    <w:p w14:paraId="4EEE6E7E" w14:textId="77777777" w:rsidR="000B0A83" w:rsidRPr="00022DB5" w:rsidRDefault="000B0A83" w:rsidP="00585478">
      <w:pPr>
        <w:rPr>
          <w:lang w:val="en-GB"/>
        </w:rPr>
      </w:pPr>
      <w:r w:rsidRPr="00585478">
        <w:rPr>
          <w:b/>
          <w:bCs/>
          <w:lang w:val="en-US" w:eastAsia="en-US" w:bidi="si-LK"/>
        </w:rPr>
        <w:t>Keywords</w:t>
      </w:r>
      <w:r w:rsidRPr="00A4612F">
        <w:rPr>
          <w:b/>
          <w:bCs/>
          <w:i/>
          <w:iCs/>
          <w:lang w:val="en-US" w:eastAsia="en-US" w:bidi="si-LK"/>
        </w:rPr>
        <w:t>:</w:t>
      </w:r>
      <w:r w:rsidRPr="00340259">
        <w:rPr>
          <w:b/>
          <w:bCs/>
          <w:lang w:val="en-US" w:eastAsia="en-US" w:bidi="si-LK"/>
        </w:rPr>
        <w:t xml:space="preserve"> </w:t>
      </w:r>
      <w:r>
        <w:rPr>
          <w:lang w:val="en-US"/>
        </w:rPr>
        <w:t>Evaluation, type, characteristics, holstein, cattle, production, correlation</w:t>
      </w:r>
    </w:p>
    <w:p w14:paraId="2CE63167" w14:textId="31A6C214" w:rsidR="008765E9" w:rsidRDefault="008765E9" w:rsidP="00FF6498">
      <w:pPr>
        <w:pStyle w:val="Ttulo1"/>
      </w:pPr>
      <w:r w:rsidRPr="00825A97">
        <w:t>Resumen</w:t>
      </w:r>
    </w:p>
    <w:p w14:paraId="4E4CDA5C" w14:textId="77777777" w:rsidR="000B0A83" w:rsidRPr="00C76AA7" w:rsidRDefault="000B0A83" w:rsidP="000B0A83">
      <w:r w:rsidRPr="007B1BAF">
        <w:t xml:space="preserve">La “evaluación de las características de tipo y producción en ganado Holstein se realizó en el “Criadero Pacaguan”, ubicado en el Cantón Penípe, Parroquia Quimiag, sector la Candelaria, las unidades experimentales estuvieron constituidas por 60 animales, en la etapa de producción, para la comprobación de las hipótesis y la tabulación de los datos se realizó el cálculo mediante estadística descriptiva y coeficiente de correlación.  Por lo que los resultados indicaron que en el criadero “Pacaguan¨”, al realizar la evaluación de las características en las vacas en producción, se observó que para las variables ubicación de pezones anteriores, locomoción, posición coxo femoral, longitud de pezones, ángulo de pezuñas, patas posteriores vista lateral, profundidad de la ubre e inclinación se alcanzaron valores altos con 4.48, 7.07, 5.28, 5.35, 5,12, 5.32,5.67, 4.67 puntos respectivamente, en cuanto a la valoración de los datos más bajos se encontraron en inserción anterior de la ubre, altura de la ubre posterior y anchura de la ubre trasera con 5.90, 5.72, 4,47 puntos en el orden antes mencionado. En la correlación tipo – producción las características que más influyen en la misma son la inclinación de la ubre con una significancia bilateral de 0,932, que identifica una relación positiva alta mientras tanto que para ancho de la grupa el valor de significancia fue 0,224 es decir una relación positiva baja. Concluyendo que se debe utilizar toros con altos índices de componentes de ubre al ser uno de los criterios negativos en el promedio del hato, las presencias de estas características con valores altos son fundamentales en la producción del hato. Se hace fundamental mantener en el hato vacas funcionales que paran una vez al año, sanas y para esto es esencial el seleccionar toros para la inseminación artificial que combinen con las características de producción, longevidad y tipo. </w:t>
      </w:r>
    </w:p>
    <w:p w14:paraId="5FA995A4" w14:textId="0B3EC194" w:rsidR="001F11CB" w:rsidRPr="00585478" w:rsidRDefault="000B0A83" w:rsidP="00C601C8">
      <w:r w:rsidRPr="00585478">
        <w:rPr>
          <w:rFonts w:eastAsia="Calibri"/>
          <w:b/>
        </w:rPr>
        <w:t>Palabras claves:</w:t>
      </w:r>
      <w:r w:rsidRPr="00585478">
        <w:t xml:space="preserve"> Evaluación, tipo, características, holstein, vacas, producción, correlación </w:t>
      </w:r>
    </w:p>
    <w:p w14:paraId="01950EE1" w14:textId="77777777" w:rsidR="000B0A83" w:rsidRPr="00340259" w:rsidRDefault="000B0A83" w:rsidP="00C601C8"/>
    <w:p w14:paraId="2B7608B7" w14:textId="4806D237" w:rsidR="006655E0" w:rsidRPr="00FF6498" w:rsidRDefault="008765E9" w:rsidP="00585478">
      <w:pPr>
        <w:pStyle w:val="Ttulo1"/>
        <w:spacing w:before="0" w:after="200" w:line="276" w:lineRule="auto"/>
      </w:pPr>
      <w:r w:rsidRPr="00FF6498">
        <w:t>Introducción</w:t>
      </w:r>
    </w:p>
    <w:p w14:paraId="7F2A49BD" w14:textId="77777777" w:rsidR="000B0A83" w:rsidRPr="00CE5DF3" w:rsidRDefault="000B0A83" w:rsidP="00585478">
      <w:r w:rsidRPr="00CE5DF3">
        <w:t xml:space="preserve">El mejoramiento genético del hato y el control de las características lineales del mismo; ayudara a que la eficiencia en la producción de leche y carne aumente exponencialmente; ya que se irán seleccionando los animales que mejores características presenten; esto ayudara a descartar animales que En el país la producción de ganado se deriva de la cantidad de pastos cultivados que según datos del Instituto de estadísticas y censos </w:t>
      </w:r>
      <w:sdt>
        <w:sdtPr>
          <w:id w:val="307671821"/>
          <w:citation/>
        </w:sdtPr>
        <w:sdtEndPr/>
        <w:sdtContent>
          <w:r w:rsidRPr="00CE5DF3">
            <w:fldChar w:fldCharType="begin"/>
          </w:r>
          <w:r w:rsidRPr="00CE5DF3">
            <w:instrText xml:space="preserve"> CITATION INE185 \l 2058 </w:instrText>
          </w:r>
          <w:r w:rsidRPr="00CE5DF3">
            <w:fldChar w:fldCharType="separate"/>
          </w:r>
          <w:r w:rsidRPr="00D9329A">
            <w:rPr>
              <w:noProof/>
            </w:rPr>
            <w:t>(INEC, 2018)</w:t>
          </w:r>
          <w:r w:rsidRPr="00CE5DF3">
            <w:fldChar w:fldCharType="end"/>
          </w:r>
        </w:sdtContent>
      </w:sdt>
      <w:r w:rsidRPr="00CE5DF3">
        <w:t xml:space="preserve">, indica que en al año presente existe una extensión territorial cultivada de pastos igual a 2379 hectáreas cultivadas, que corresponde alrededor del 40% de suelo cultivado y cuyo propósito es la alimentación de ganado vacuno ya sea para propósitos de faena o para extracción de la leche. </w:t>
      </w:r>
    </w:p>
    <w:p w14:paraId="145BC49C" w14:textId="77777777" w:rsidR="000B0A83" w:rsidRPr="00CE5DF3" w:rsidRDefault="000B0A83" w:rsidP="00585478">
      <w:r w:rsidRPr="00CE5DF3">
        <w:t>Contrario al crecimiento población en el Ecuador la crianza de ganado a disminuido paulatinamente año tras años; llegando a ser el 2019 el año que menores resultados a reportado en los datos históricos; con una disminución en la crianza del 10% del total de animales, esta baja en la producción se debe principalmente a problemas ligados con las condiciones de crianza, la calidad de los animales y los costos de producción (Viana, 2018 p. 23).</w:t>
      </w:r>
    </w:p>
    <w:p w14:paraId="1F924C59" w14:textId="77777777" w:rsidR="000B0A83" w:rsidRPr="00CE5DF3" w:rsidRDefault="000B0A83" w:rsidP="00585478">
      <w:r w:rsidRPr="00CE5DF3">
        <w:t>puedan tener resultados negativos a las características productivas; además de que con la crianza de animales con defectos aumenta las pérdidas económicas en los hatos.</w:t>
      </w:r>
    </w:p>
    <w:p w14:paraId="4A87A43C" w14:textId="77777777" w:rsidR="000B0A83" w:rsidRPr="00CE5DF3" w:rsidRDefault="000B0A83" w:rsidP="00585478">
      <w:r w:rsidRPr="00CE5DF3">
        <w:t xml:space="preserve">Un gran número de ganaderías en el Ecuador, principalmente en la provincia de Chimborazo aún siguen enfocados hacia la mejora genética a través de programas de inseminación artificial, tomando en cuenta únicamente las cuñas lecheras, la armonía visual y pedigrí dejando a un lado los rasgos de tipo. </w:t>
      </w:r>
    </w:p>
    <w:p w14:paraId="50B46A96" w14:textId="77777777" w:rsidR="000B0A83" w:rsidRPr="00CE5DF3" w:rsidRDefault="000B0A83" w:rsidP="00585478">
      <w:r w:rsidRPr="00CE5DF3">
        <w:t xml:space="preserve">En el Ecuador los procesos de mejoramiento genético han tomado gran importancia, con introducción de nuevas técnicas, uno que ha tenido un gran desarrollo últimamente es la clasificación lineal que identifica las características fenotípicas ideales de los animales. Por lo expuesto anteriormente los objetivos fueron: Evaluar las características de tipo y producción en ganado Holstein del “Criadero Pacaguan” , Determinar las características de tipo de los animales en estudio, y Realizar la valoración de los parámetros productivos en vacas Holstein ajustado al promedio de lactancia de 305 días. </w:t>
      </w:r>
    </w:p>
    <w:p w14:paraId="5CB79C62" w14:textId="77777777" w:rsidR="000B0A83" w:rsidRDefault="000B0A83" w:rsidP="00585478">
      <w:pPr>
        <w:pStyle w:val="Ttulo1"/>
        <w:spacing w:before="0" w:after="200" w:line="276" w:lineRule="auto"/>
      </w:pPr>
      <w:r w:rsidRPr="00340259">
        <w:t>Metodología</w:t>
      </w:r>
    </w:p>
    <w:p w14:paraId="4C02FC9B" w14:textId="77777777" w:rsidR="000B0A83" w:rsidRPr="00CE5DF3" w:rsidRDefault="000B0A83" w:rsidP="00585478">
      <w:r w:rsidRPr="00CE5DF3">
        <w:t>La presente investigación se llevó a cabo en el “Criadero Pacaguan”; el mismo que se encuentra ubicado en el Cantón Penípe, Parroquia Quimiag, sector la Candelaria Parroquia la Candelaria con una latitud -1.67098 y longitud -78.6471176. Se evaluó las características productivas y lineales del ganado Holstein, con un total de 60 animales, los cuales se encontraban en la etapa de producción.</w:t>
      </w:r>
    </w:p>
    <w:p w14:paraId="29A1A638" w14:textId="77777777" w:rsidR="000B0A83" w:rsidRPr="00CE5DF3" w:rsidRDefault="000B0A83" w:rsidP="00585478">
      <w:r w:rsidRPr="00CE5DF3">
        <w:t>Por tratarse de una investigación de tipo cualitativa y que no se utiliza tratamientos, no se trabajó con un diseño experimental únicamente se aplicó una estadística descriptiva en tipo y producción. Adicional a estos datos se analizó el coeficiente de correlación de Pearson que es aquel que se utilizó para determinar la relación entre dos variables, en el presente caso la relación existente entre las características productivas y las características lineales del animal.</w:t>
      </w:r>
    </w:p>
    <w:p w14:paraId="655B7CAF" w14:textId="5718C9B1" w:rsidR="000B0A83" w:rsidRDefault="000B0A83" w:rsidP="00585478">
      <w:r w:rsidRPr="00CE5DF3">
        <w:t>Para la elaboración de la misma fue necesario evaluar cada una de las características de los animales; las misma que se realizaron en orden secuencial; evaluando primero las características cuantitativas, a continuación, las características cualitativas y por último se analizó las características productivas; anotando cada una de las respuestas obtenidas en cada animal para realizar las pruebas estadísticas.</w:t>
      </w:r>
    </w:p>
    <w:p w14:paraId="01CB2B7B" w14:textId="77777777" w:rsidR="000B0A83" w:rsidRDefault="000B0A83" w:rsidP="00585478">
      <w:pPr>
        <w:rPr>
          <w:rFonts w:eastAsia="Times New Roman"/>
          <w:b/>
          <w:bCs/>
          <w:lang w:eastAsia="en-US" w:bidi="si-LK"/>
        </w:rPr>
      </w:pPr>
      <w:r w:rsidRPr="00C601C8">
        <w:rPr>
          <w:rFonts w:eastAsia="Times New Roman"/>
          <w:b/>
          <w:bCs/>
          <w:lang w:eastAsia="en-US" w:bidi="si-LK"/>
        </w:rPr>
        <w:t>Resultados</w:t>
      </w:r>
    </w:p>
    <w:p w14:paraId="10E01181" w14:textId="77777777" w:rsidR="000B0A83" w:rsidRPr="00CE5DF3" w:rsidRDefault="000B0A83" w:rsidP="00585478">
      <w:pPr>
        <w:rPr>
          <w:b/>
          <w:bCs/>
        </w:rPr>
      </w:pPr>
      <w:r w:rsidRPr="00CE5DF3">
        <w:rPr>
          <w:b/>
          <w:bCs/>
        </w:rPr>
        <w:t>Evaluación de las Características cuantitativas en el ganado Holstein del criadero Pacaguan</w:t>
      </w:r>
    </w:p>
    <w:p w14:paraId="7F0C3051" w14:textId="77777777" w:rsidR="000B0A83" w:rsidRPr="00CE5DF3" w:rsidRDefault="000B0A83" w:rsidP="00585478">
      <w:pPr>
        <w:rPr>
          <w:b/>
          <w:bCs/>
        </w:rPr>
      </w:pPr>
      <w:r w:rsidRPr="00CE5DF3">
        <w:rPr>
          <w:b/>
          <w:bCs/>
        </w:rPr>
        <w:t xml:space="preserve">Estatura de la vaca </w:t>
      </w:r>
    </w:p>
    <w:p w14:paraId="11A684F2" w14:textId="77777777" w:rsidR="000B0A83" w:rsidRDefault="000B0A83" w:rsidP="00585478">
      <w:r>
        <w:t>Al realizar la evaluación estadística de la estatura de las vacas  Holstein de la hacienda Pacaguan, se determinó una calificación media de 6.40  puntos ±  2.24  puntos, es decir que los datos presentan una dispersión mínima, la mejor puntuación fue de 9 puntos que representa el 20 % del total del hato  así como de 6 y 8 puntos con un porcentaje de 18,3 % del total del hato  y que corresponde a una estatura alta, mientras tanto que la puntuación más baja fue determinada tanto en las vacas que tenían una calificación de 1 como de 2 puntos como lo indica la tabla 1.</w:t>
      </w:r>
    </w:p>
    <w:p w14:paraId="3C46F295" w14:textId="77777777" w:rsidR="000B0A83" w:rsidRPr="00CE5DF3" w:rsidRDefault="000B0A83" w:rsidP="00585478">
      <w:pPr>
        <w:rPr>
          <w:b/>
          <w:bCs/>
        </w:rPr>
      </w:pPr>
      <w:r w:rsidRPr="00CE5DF3">
        <w:rPr>
          <w:b/>
          <w:bCs/>
        </w:rPr>
        <w:t xml:space="preserve">Profundidad del cuerpo </w:t>
      </w:r>
    </w:p>
    <w:p w14:paraId="08D52097" w14:textId="77777777" w:rsidR="000B0A83" w:rsidRDefault="000B0A83" w:rsidP="00585478">
      <w:r>
        <w:t xml:space="preserve">La calificación de la profundidad del cuerpo de las vacas Holstein del criadero Pacaguan, reportaron un valor promedio de 6.80 puntos y una moda de 7 puntos, es decir vacas con una buena profundidad, además se aprecia que el 35 % (21 vacas), alcanzaron una puntuación de 7 puntos, seguido de las puntuaciones de 6 (15 vacas) y 8 puntos (16 vacas) que correspondieron al 25 y 26.67 % del total del hato   en tanto que las calificaciones de 1 y </w:t>
      </w:r>
    </w:p>
    <w:p w14:paraId="734FE7E4" w14:textId="77777777" w:rsidR="000B0A83" w:rsidRDefault="000B0A83" w:rsidP="00585478">
      <w:r>
        <w:t>9 puntos fueron alcanzados por 1 vaca en su orden y que correspondieron al 1.67 % del hato.</w:t>
      </w:r>
    </w:p>
    <w:p w14:paraId="5B800804" w14:textId="77777777" w:rsidR="000B0A83" w:rsidRPr="00E0529C" w:rsidRDefault="000B0A83" w:rsidP="00585478">
      <w:pPr>
        <w:rPr>
          <w:b/>
          <w:bCs/>
        </w:rPr>
      </w:pPr>
      <w:r w:rsidRPr="00E0529C">
        <w:rPr>
          <w:b/>
          <w:bCs/>
        </w:rPr>
        <w:t xml:space="preserve">Angulo de la grupa </w:t>
      </w:r>
    </w:p>
    <w:p w14:paraId="59C07AC3" w14:textId="77777777" w:rsidR="000B0A83" w:rsidRPr="00E0529C" w:rsidRDefault="000B0A83" w:rsidP="00585478">
      <w:r w:rsidRPr="00E0529C">
        <w:t>Al realizar la evaluación de la calificación, lineal del ángulo de la grupa de las vacas del criadero de Pacaguan, se observa que 19 vacas obtuvieron 4 puntos y que corresponden al 31.67% del total del hato. Por su parte se aprecia que 13 vacas adquirieron 5 puntos, logrando así el 21.67%. Seguidamente se considera una puntuación de 6 puntos que se alcanzó en 15 vacas perteneciendo a un 25%. Finalmente se estima que la calificación de 2, 3 y 8 puntos se determinaron para 2 vacas con un porcentaje de 3.33.</w:t>
      </w:r>
    </w:p>
    <w:p w14:paraId="4832679A" w14:textId="77777777" w:rsidR="000B0A83" w:rsidRPr="00E0529C" w:rsidRDefault="000B0A83" w:rsidP="00585478">
      <w:pPr>
        <w:rPr>
          <w:b/>
          <w:bCs/>
        </w:rPr>
      </w:pPr>
      <w:r w:rsidRPr="00E0529C">
        <w:rPr>
          <w:b/>
          <w:bCs/>
        </w:rPr>
        <w:t xml:space="preserve">Ancho de la grupa </w:t>
      </w:r>
    </w:p>
    <w:p w14:paraId="50BD53D7" w14:textId="77777777" w:rsidR="000B0A83" w:rsidRPr="00E0529C" w:rsidRDefault="000B0A83" w:rsidP="00585478">
      <w:r w:rsidRPr="00E0529C">
        <w:t xml:space="preserve">En la región de la Grupa se encuentran localizados los órganos reproductores, es por ello que la variabilidad en las medidas de ancho de la grupa establece una gran importancia para determinar el comportamiento reproductivo de las hembras.  En la valoración estadística se aprecia que la puntuación que más se repite es 6 puntos, en un 33.33 % del hato (20 vacas), seguida de los reportes de 8 puntos con un 15 % (9 vacas), que el 10 % del hato (6 vacas), es alcanzado por la calificación de 4 y 5 puntos, en tanto que las puntuaciones de 2 y 3 puntos fueron determinados en el menor número de animales es decir en 1 vaca.  </w:t>
      </w:r>
    </w:p>
    <w:p w14:paraId="41DB5AE8" w14:textId="77777777" w:rsidR="000B0A83" w:rsidRPr="00E0529C" w:rsidRDefault="000B0A83" w:rsidP="000B0A83">
      <w:pPr>
        <w:spacing w:line="240" w:lineRule="auto"/>
        <w:rPr>
          <w:b/>
        </w:rPr>
      </w:pPr>
      <w:r w:rsidRPr="00E0529C">
        <w:rPr>
          <w:b/>
        </w:rPr>
        <w:t>Tabla 1:</w:t>
      </w:r>
      <w:r w:rsidRPr="00E0529C">
        <w:t xml:space="preserve"> Estadística descriptiva de la producción de leche y clasificación lineal en el ganado Holstein del “Criadero Pacaguan”</w:t>
      </w:r>
    </w:p>
    <w:tbl>
      <w:tblPr>
        <w:tblStyle w:val="Tablaconcuadrcula"/>
        <w:tblpPr w:leftFromText="141" w:rightFromText="141" w:vertAnchor="text" w:horzAnchor="page" w:tblpXSpec="center" w:tblpY="2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60"/>
        <w:gridCol w:w="465"/>
        <w:gridCol w:w="705"/>
        <w:gridCol w:w="608"/>
        <w:gridCol w:w="497"/>
        <w:gridCol w:w="469"/>
        <w:gridCol w:w="503"/>
        <w:gridCol w:w="578"/>
        <w:gridCol w:w="689"/>
        <w:gridCol w:w="578"/>
        <w:gridCol w:w="544"/>
        <w:gridCol w:w="704"/>
      </w:tblGrid>
      <w:tr w:rsidR="00585478" w:rsidRPr="00585478" w14:paraId="7F5261D4" w14:textId="77777777" w:rsidTr="00585478">
        <w:trPr>
          <w:trHeight w:val="208"/>
        </w:trPr>
        <w:tc>
          <w:tcPr>
            <w:tcW w:w="825" w:type="pct"/>
            <w:tcBorders>
              <w:top w:val="single" w:sz="4" w:space="0" w:color="auto"/>
              <w:bottom w:val="single" w:sz="4" w:space="0" w:color="auto"/>
            </w:tcBorders>
            <w:noWrap/>
            <w:hideMark/>
          </w:tcPr>
          <w:p w14:paraId="31BB180A" w14:textId="77777777" w:rsidR="008D2544" w:rsidRPr="00585478" w:rsidRDefault="008D2544" w:rsidP="00637C83">
            <w:pPr>
              <w:spacing w:after="0" w:line="240" w:lineRule="auto"/>
              <w:jc w:val="left"/>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 xml:space="preserve">Estadísticas descriptivas </w:t>
            </w:r>
          </w:p>
        </w:tc>
        <w:tc>
          <w:tcPr>
            <w:tcW w:w="446" w:type="pct"/>
            <w:tcBorders>
              <w:top w:val="single" w:sz="4" w:space="0" w:color="auto"/>
              <w:bottom w:val="single" w:sz="4" w:space="0" w:color="auto"/>
            </w:tcBorders>
            <w:hideMark/>
          </w:tcPr>
          <w:p w14:paraId="7195FCF0"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Producción</w:t>
            </w:r>
            <w:r w:rsidRPr="00585478">
              <w:rPr>
                <w:rFonts w:ascii="Calibri" w:eastAsia="Times New Roman" w:hAnsi="Calibri" w:cs="Calibri"/>
                <w:b/>
                <w:bCs/>
                <w:color w:val="000000"/>
                <w:sz w:val="9"/>
                <w:szCs w:val="9"/>
                <w:lang w:eastAsia="es-EC"/>
              </w:rPr>
              <w:br/>
              <w:t xml:space="preserve"> de leche</w:t>
            </w:r>
          </w:p>
        </w:tc>
        <w:tc>
          <w:tcPr>
            <w:tcW w:w="273" w:type="pct"/>
            <w:tcBorders>
              <w:top w:val="single" w:sz="4" w:space="0" w:color="auto"/>
              <w:bottom w:val="single" w:sz="4" w:space="0" w:color="auto"/>
            </w:tcBorders>
            <w:hideMark/>
          </w:tcPr>
          <w:p w14:paraId="22158411"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Altura de la</w:t>
            </w:r>
            <w:r w:rsidRPr="00585478">
              <w:rPr>
                <w:rFonts w:ascii="Calibri" w:eastAsia="Times New Roman" w:hAnsi="Calibri" w:cs="Calibri"/>
                <w:b/>
                <w:bCs/>
                <w:color w:val="000000"/>
                <w:sz w:val="9"/>
                <w:szCs w:val="9"/>
                <w:lang w:eastAsia="es-EC"/>
              </w:rPr>
              <w:br/>
              <w:t xml:space="preserve"> vaca</w:t>
            </w:r>
          </w:p>
        </w:tc>
        <w:tc>
          <w:tcPr>
            <w:tcW w:w="414" w:type="pct"/>
            <w:tcBorders>
              <w:top w:val="single" w:sz="4" w:space="0" w:color="auto"/>
              <w:bottom w:val="single" w:sz="4" w:space="0" w:color="auto"/>
            </w:tcBorders>
            <w:hideMark/>
          </w:tcPr>
          <w:p w14:paraId="2E7843D6"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Profundidad del</w:t>
            </w:r>
            <w:r w:rsidRPr="00585478">
              <w:rPr>
                <w:rFonts w:ascii="Calibri" w:eastAsia="Times New Roman" w:hAnsi="Calibri" w:cs="Calibri"/>
                <w:b/>
                <w:bCs/>
                <w:color w:val="000000"/>
                <w:sz w:val="9"/>
                <w:szCs w:val="9"/>
                <w:lang w:eastAsia="es-EC"/>
              </w:rPr>
              <w:br/>
              <w:t xml:space="preserve"> cuerpo</w:t>
            </w:r>
          </w:p>
        </w:tc>
        <w:tc>
          <w:tcPr>
            <w:tcW w:w="357" w:type="pct"/>
            <w:tcBorders>
              <w:top w:val="single" w:sz="4" w:space="0" w:color="auto"/>
              <w:bottom w:val="single" w:sz="4" w:space="0" w:color="auto"/>
            </w:tcBorders>
            <w:hideMark/>
          </w:tcPr>
          <w:p w14:paraId="56CF4368"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 xml:space="preserve">Condición </w:t>
            </w:r>
            <w:r w:rsidRPr="00585478">
              <w:rPr>
                <w:rFonts w:ascii="Calibri" w:eastAsia="Times New Roman" w:hAnsi="Calibri" w:cs="Calibri"/>
                <w:b/>
                <w:bCs/>
                <w:color w:val="000000"/>
                <w:sz w:val="9"/>
                <w:szCs w:val="9"/>
                <w:lang w:eastAsia="es-EC"/>
              </w:rPr>
              <w:br/>
              <w:t>corporal</w:t>
            </w:r>
          </w:p>
        </w:tc>
        <w:tc>
          <w:tcPr>
            <w:tcW w:w="292" w:type="pct"/>
            <w:tcBorders>
              <w:top w:val="single" w:sz="4" w:space="0" w:color="auto"/>
              <w:bottom w:val="single" w:sz="4" w:space="0" w:color="auto"/>
            </w:tcBorders>
            <w:hideMark/>
          </w:tcPr>
          <w:p w14:paraId="6859BE60"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 xml:space="preserve">Ángulo de la </w:t>
            </w:r>
            <w:r w:rsidRPr="00585478">
              <w:rPr>
                <w:rFonts w:ascii="Calibri" w:eastAsia="Times New Roman" w:hAnsi="Calibri" w:cs="Calibri"/>
                <w:b/>
                <w:bCs/>
                <w:color w:val="000000"/>
                <w:sz w:val="9"/>
                <w:szCs w:val="9"/>
                <w:lang w:eastAsia="es-EC"/>
              </w:rPr>
              <w:br/>
              <w:t>grupa</w:t>
            </w:r>
          </w:p>
        </w:tc>
        <w:tc>
          <w:tcPr>
            <w:tcW w:w="276" w:type="pct"/>
            <w:tcBorders>
              <w:top w:val="single" w:sz="4" w:space="0" w:color="auto"/>
              <w:bottom w:val="single" w:sz="4" w:space="0" w:color="auto"/>
            </w:tcBorders>
            <w:hideMark/>
          </w:tcPr>
          <w:p w14:paraId="55E961A9"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 xml:space="preserve">Ancho de la </w:t>
            </w:r>
            <w:r w:rsidRPr="00585478">
              <w:rPr>
                <w:rFonts w:ascii="Calibri" w:eastAsia="Times New Roman" w:hAnsi="Calibri" w:cs="Calibri"/>
                <w:b/>
                <w:bCs/>
                <w:color w:val="000000"/>
                <w:sz w:val="9"/>
                <w:szCs w:val="9"/>
                <w:lang w:eastAsia="es-EC"/>
              </w:rPr>
              <w:br/>
              <w:t>grupa</w:t>
            </w:r>
          </w:p>
        </w:tc>
        <w:tc>
          <w:tcPr>
            <w:tcW w:w="296" w:type="pct"/>
            <w:tcBorders>
              <w:top w:val="single" w:sz="4" w:space="0" w:color="auto"/>
              <w:bottom w:val="single" w:sz="4" w:space="0" w:color="auto"/>
            </w:tcBorders>
            <w:hideMark/>
          </w:tcPr>
          <w:p w14:paraId="755462BD"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Ángulo de la</w:t>
            </w:r>
            <w:r w:rsidRPr="00585478">
              <w:rPr>
                <w:rFonts w:ascii="Calibri" w:eastAsia="Times New Roman" w:hAnsi="Calibri" w:cs="Calibri"/>
                <w:b/>
                <w:bCs/>
                <w:color w:val="000000"/>
                <w:sz w:val="9"/>
                <w:szCs w:val="9"/>
                <w:lang w:eastAsia="es-EC"/>
              </w:rPr>
              <w:br/>
              <w:t>pezuña</w:t>
            </w:r>
          </w:p>
        </w:tc>
        <w:tc>
          <w:tcPr>
            <w:tcW w:w="340" w:type="pct"/>
            <w:tcBorders>
              <w:top w:val="single" w:sz="4" w:space="0" w:color="auto"/>
              <w:bottom w:val="single" w:sz="4" w:space="0" w:color="auto"/>
            </w:tcBorders>
            <w:hideMark/>
          </w:tcPr>
          <w:p w14:paraId="415CDE67"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Patas posterior</w:t>
            </w:r>
            <w:r w:rsidRPr="00585478">
              <w:rPr>
                <w:rFonts w:ascii="Calibri" w:eastAsia="Times New Roman" w:hAnsi="Calibri" w:cs="Calibri"/>
                <w:b/>
                <w:bCs/>
                <w:color w:val="000000"/>
                <w:sz w:val="9"/>
                <w:szCs w:val="9"/>
                <w:lang w:eastAsia="es-EC"/>
              </w:rPr>
              <w:br/>
              <w:t xml:space="preserve"> vista lateral</w:t>
            </w:r>
          </w:p>
        </w:tc>
        <w:tc>
          <w:tcPr>
            <w:tcW w:w="405" w:type="pct"/>
            <w:tcBorders>
              <w:top w:val="single" w:sz="4" w:space="0" w:color="auto"/>
              <w:bottom w:val="single" w:sz="4" w:space="0" w:color="auto"/>
            </w:tcBorders>
            <w:noWrap/>
            <w:hideMark/>
          </w:tcPr>
          <w:p w14:paraId="22CCE512"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p>
          <w:p w14:paraId="297C9A3D"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Locomoción</w:t>
            </w:r>
          </w:p>
        </w:tc>
        <w:tc>
          <w:tcPr>
            <w:tcW w:w="340" w:type="pct"/>
            <w:tcBorders>
              <w:top w:val="single" w:sz="4" w:space="0" w:color="auto"/>
              <w:bottom w:val="single" w:sz="4" w:space="0" w:color="auto"/>
            </w:tcBorders>
            <w:hideMark/>
          </w:tcPr>
          <w:p w14:paraId="2C35E091"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 xml:space="preserve">Patas posterior </w:t>
            </w:r>
            <w:r w:rsidRPr="00585478">
              <w:rPr>
                <w:rFonts w:ascii="Calibri" w:eastAsia="Times New Roman" w:hAnsi="Calibri" w:cs="Calibri"/>
                <w:b/>
                <w:bCs/>
                <w:color w:val="000000"/>
                <w:sz w:val="9"/>
                <w:szCs w:val="9"/>
                <w:lang w:eastAsia="es-EC"/>
              </w:rPr>
              <w:br/>
              <w:t>vista trasera</w:t>
            </w:r>
          </w:p>
        </w:tc>
        <w:tc>
          <w:tcPr>
            <w:tcW w:w="320" w:type="pct"/>
            <w:tcBorders>
              <w:top w:val="single" w:sz="4" w:space="0" w:color="auto"/>
              <w:bottom w:val="single" w:sz="4" w:space="0" w:color="auto"/>
            </w:tcBorders>
            <w:hideMark/>
          </w:tcPr>
          <w:p w14:paraId="29F4DC51"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 xml:space="preserve">Posición del </w:t>
            </w:r>
            <w:r w:rsidRPr="00585478">
              <w:rPr>
                <w:rFonts w:ascii="Calibri" w:eastAsia="Times New Roman" w:hAnsi="Calibri" w:cs="Calibri"/>
                <w:b/>
                <w:bCs/>
                <w:color w:val="000000"/>
                <w:sz w:val="9"/>
                <w:szCs w:val="9"/>
                <w:lang w:eastAsia="es-EC"/>
              </w:rPr>
              <w:br/>
              <w:t>coxo femoral</w:t>
            </w:r>
          </w:p>
        </w:tc>
        <w:tc>
          <w:tcPr>
            <w:tcW w:w="414" w:type="pct"/>
            <w:tcBorders>
              <w:top w:val="single" w:sz="4" w:space="0" w:color="auto"/>
              <w:bottom w:val="single" w:sz="4" w:space="0" w:color="auto"/>
            </w:tcBorders>
            <w:hideMark/>
          </w:tcPr>
          <w:p w14:paraId="31B4C766" w14:textId="77777777" w:rsidR="008D2544" w:rsidRPr="00585478" w:rsidRDefault="008D2544" w:rsidP="00637C83">
            <w:pPr>
              <w:spacing w:after="0" w:line="240" w:lineRule="auto"/>
              <w:jc w:val="center"/>
              <w:rPr>
                <w:rFonts w:ascii="Calibri" w:eastAsia="Times New Roman" w:hAnsi="Calibri" w:cs="Calibri"/>
                <w:b/>
                <w:bCs/>
                <w:color w:val="000000"/>
                <w:sz w:val="9"/>
                <w:szCs w:val="9"/>
                <w:lang w:eastAsia="es-EC"/>
              </w:rPr>
            </w:pPr>
            <w:r w:rsidRPr="00585478">
              <w:rPr>
                <w:rFonts w:ascii="Calibri" w:eastAsia="Times New Roman" w:hAnsi="Calibri" w:cs="Calibri"/>
                <w:b/>
                <w:bCs/>
                <w:color w:val="000000"/>
                <w:sz w:val="9"/>
                <w:szCs w:val="9"/>
                <w:lang w:eastAsia="es-EC"/>
              </w:rPr>
              <w:t>Profundidad de la</w:t>
            </w:r>
            <w:r w:rsidRPr="00585478">
              <w:rPr>
                <w:rFonts w:ascii="Calibri" w:eastAsia="Times New Roman" w:hAnsi="Calibri" w:cs="Calibri"/>
                <w:b/>
                <w:bCs/>
                <w:color w:val="000000"/>
                <w:sz w:val="9"/>
                <w:szCs w:val="9"/>
                <w:lang w:eastAsia="es-EC"/>
              </w:rPr>
              <w:br/>
              <w:t xml:space="preserve"> ubre</w:t>
            </w:r>
          </w:p>
        </w:tc>
      </w:tr>
      <w:tr w:rsidR="00585478" w:rsidRPr="00585478" w14:paraId="55A4309B" w14:textId="77777777" w:rsidTr="00585478">
        <w:trPr>
          <w:trHeight w:val="68"/>
        </w:trPr>
        <w:tc>
          <w:tcPr>
            <w:tcW w:w="825" w:type="pct"/>
            <w:tcBorders>
              <w:top w:val="single" w:sz="4" w:space="0" w:color="auto"/>
            </w:tcBorders>
            <w:noWrap/>
            <w:hideMark/>
          </w:tcPr>
          <w:p w14:paraId="167FF0B0"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Media</w:t>
            </w:r>
          </w:p>
        </w:tc>
        <w:tc>
          <w:tcPr>
            <w:tcW w:w="446" w:type="pct"/>
            <w:tcBorders>
              <w:top w:val="single" w:sz="4" w:space="0" w:color="auto"/>
            </w:tcBorders>
            <w:noWrap/>
            <w:hideMark/>
          </w:tcPr>
          <w:p w14:paraId="45414E5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4929,18</w:t>
            </w:r>
          </w:p>
        </w:tc>
        <w:tc>
          <w:tcPr>
            <w:tcW w:w="273" w:type="pct"/>
            <w:tcBorders>
              <w:top w:val="single" w:sz="4" w:space="0" w:color="auto"/>
            </w:tcBorders>
            <w:noWrap/>
            <w:hideMark/>
          </w:tcPr>
          <w:p w14:paraId="7567B84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6,40</w:t>
            </w:r>
          </w:p>
        </w:tc>
        <w:tc>
          <w:tcPr>
            <w:tcW w:w="414" w:type="pct"/>
            <w:tcBorders>
              <w:top w:val="single" w:sz="4" w:space="0" w:color="auto"/>
            </w:tcBorders>
            <w:noWrap/>
            <w:hideMark/>
          </w:tcPr>
          <w:p w14:paraId="27162124"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6,80</w:t>
            </w:r>
          </w:p>
        </w:tc>
        <w:tc>
          <w:tcPr>
            <w:tcW w:w="357" w:type="pct"/>
            <w:tcBorders>
              <w:top w:val="single" w:sz="4" w:space="0" w:color="auto"/>
            </w:tcBorders>
            <w:noWrap/>
            <w:hideMark/>
          </w:tcPr>
          <w:p w14:paraId="17021A5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5,23</w:t>
            </w:r>
          </w:p>
        </w:tc>
        <w:tc>
          <w:tcPr>
            <w:tcW w:w="292" w:type="pct"/>
            <w:tcBorders>
              <w:top w:val="single" w:sz="4" w:space="0" w:color="auto"/>
            </w:tcBorders>
            <w:noWrap/>
            <w:hideMark/>
          </w:tcPr>
          <w:p w14:paraId="46B9B1F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5,12</w:t>
            </w:r>
          </w:p>
        </w:tc>
        <w:tc>
          <w:tcPr>
            <w:tcW w:w="276" w:type="pct"/>
            <w:tcBorders>
              <w:top w:val="single" w:sz="4" w:space="0" w:color="auto"/>
            </w:tcBorders>
            <w:noWrap/>
            <w:hideMark/>
          </w:tcPr>
          <w:p w14:paraId="5CEDC85E"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6,37</w:t>
            </w:r>
          </w:p>
        </w:tc>
        <w:tc>
          <w:tcPr>
            <w:tcW w:w="296" w:type="pct"/>
            <w:tcBorders>
              <w:top w:val="single" w:sz="4" w:space="0" w:color="auto"/>
            </w:tcBorders>
            <w:noWrap/>
            <w:hideMark/>
          </w:tcPr>
          <w:p w14:paraId="292CA45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340" w:type="pct"/>
            <w:tcBorders>
              <w:top w:val="single" w:sz="4" w:space="0" w:color="auto"/>
            </w:tcBorders>
            <w:noWrap/>
            <w:hideMark/>
          </w:tcPr>
          <w:p w14:paraId="30A9E13F"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5,32</w:t>
            </w:r>
          </w:p>
        </w:tc>
        <w:tc>
          <w:tcPr>
            <w:tcW w:w="405" w:type="pct"/>
            <w:tcBorders>
              <w:top w:val="single" w:sz="4" w:space="0" w:color="auto"/>
            </w:tcBorders>
            <w:noWrap/>
            <w:hideMark/>
          </w:tcPr>
          <w:p w14:paraId="0032EB7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7,07</w:t>
            </w:r>
          </w:p>
        </w:tc>
        <w:tc>
          <w:tcPr>
            <w:tcW w:w="340" w:type="pct"/>
            <w:tcBorders>
              <w:top w:val="single" w:sz="4" w:space="0" w:color="auto"/>
            </w:tcBorders>
            <w:noWrap/>
            <w:hideMark/>
          </w:tcPr>
          <w:p w14:paraId="3C808D0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6,65</w:t>
            </w:r>
          </w:p>
        </w:tc>
        <w:tc>
          <w:tcPr>
            <w:tcW w:w="320" w:type="pct"/>
            <w:tcBorders>
              <w:top w:val="single" w:sz="4" w:space="0" w:color="auto"/>
            </w:tcBorders>
            <w:noWrap/>
            <w:hideMark/>
          </w:tcPr>
          <w:p w14:paraId="2AADFF2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5,28</w:t>
            </w:r>
          </w:p>
        </w:tc>
        <w:tc>
          <w:tcPr>
            <w:tcW w:w="414" w:type="pct"/>
            <w:tcBorders>
              <w:top w:val="single" w:sz="4" w:space="0" w:color="auto"/>
            </w:tcBorders>
            <w:noWrap/>
            <w:hideMark/>
          </w:tcPr>
          <w:p w14:paraId="7021A42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5,77</w:t>
            </w:r>
          </w:p>
        </w:tc>
      </w:tr>
      <w:tr w:rsidR="00585478" w:rsidRPr="00585478" w14:paraId="7BC9352B" w14:textId="77777777" w:rsidTr="00585478">
        <w:trPr>
          <w:trHeight w:val="68"/>
        </w:trPr>
        <w:tc>
          <w:tcPr>
            <w:tcW w:w="825" w:type="pct"/>
            <w:noWrap/>
            <w:hideMark/>
          </w:tcPr>
          <w:p w14:paraId="16E997A2"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Error típico</w:t>
            </w:r>
          </w:p>
        </w:tc>
        <w:tc>
          <w:tcPr>
            <w:tcW w:w="446" w:type="pct"/>
            <w:noWrap/>
            <w:hideMark/>
          </w:tcPr>
          <w:p w14:paraId="1A6AD5D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129,09</w:t>
            </w:r>
          </w:p>
        </w:tc>
        <w:tc>
          <w:tcPr>
            <w:tcW w:w="273" w:type="pct"/>
            <w:noWrap/>
            <w:hideMark/>
          </w:tcPr>
          <w:p w14:paraId="0F9AE849"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0,29</w:t>
            </w:r>
          </w:p>
        </w:tc>
        <w:tc>
          <w:tcPr>
            <w:tcW w:w="414" w:type="pct"/>
            <w:noWrap/>
            <w:hideMark/>
          </w:tcPr>
          <w:p w14:paraId="44CDF51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0,14</w:t>
            </w:r>
          </w:p>
        </w:tc>
        <w:tc>
          <w:tcPr>
            <w:tcW w:w="357" w:type="pct"/>
            <w:noWrap/>
            <w:hideMark/>
          </w:tcPr>
          <w:p w14:paraId="2C3F37A9"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0,14</w:t>
            </w:r>
          </w:p>
        </w:tc>
        <w:tc>
          <w:tcPr>
            <w:tcW w:w="292" w:type="pct"/>
            <w:noWrap/>
            <w:hideMark/>
          </w:tcPr>
          <w:p w14:paraId="104727D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0,17</w:t>
            </w:r>
          </w:p>
        </w:tc>
        <w:tc>
          <w:tcPr>
            <w:tcW w:w="276" w:type="pct"/>
            <w:noWrap/>
            <w:hideMark/>
          </w:tcPr>
          <w:p w14:paraId="14D0F81E"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0,20</w:t>
            </w:r>
          </w:p>
        </w:tc>
        <w:tc>
          <w:tcPr>
            <w:tcW w:w="296" w:type="pct"/>
            <w:noWrap/>
            <w:hideMark/>
          </w:tcPr>
          <w:p w14:paraId="2FCB5E88"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0,18</w:t>
            </w:r>
          </w:p>
        </w:tc>
        <w:tc>
          <w:tcPr>
            <w:tcW w:w="340" w:type="pct"/>
            <w:noWrap/>
            <w:hideMark/>
          </w:tcPr>
          <w:p w14:paraId="27F653C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0,16</w:t>
            </w:r>
          </w:p>
        </w:tc>
        <w:tc>
          <w:tcPr>
            <w:tcW w:w="405" w:type="pct"/>
            <w:noWrap/>
            <w:hideMark/>
          </w:tcPr>
          <w:p w14:paraId="2FF816D7"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0,16</w:t>
            </w:r>
          </w:p>
        </w:tc>
        <w:tc>
          <w:tcPr>
            <w:tcW w:w="340" w:type="pct"/>
            <w:noWrap/>
            <w:hideMark/>
          </w:tcPr>
          <w:p w14:paraId="5B90F60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0,13</w:t>
            </w:r>
          </w:p>
        </w:tc>
        <w:tc>
          <w:tcPr>
            <w:tcW w:w="320" w:type="pct"/>
            <w:noWrap/>
            <w:hideMark/>
          </w:tcPr>
          <w:p w14:paraId="633AF55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0,18</w:t>
            </w:r>
          </w:p>
        </w:tc>
        <w:tc>
          <w:tcPr>
            <w:tcW w:w="414" w:type="pct"/>
            <w:noWrap/>
            <w:hideMark/>
          </w:tcPr>
          <w:p w14:paraId="67E29DB6"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0,21</w:t>
            </w:r>
          </w:p>
        </w:tc>
      </w:tr>
      <w:tr w:rsidR="00585478" w:rsidRPr="00585478" w14:paraId="24F66662" w14:textId="77777777" w:rsidTr="00585478">
        <w:trPr>
          <w:trHeight w:val="68"/>
        </w:trPr>
        <w:tc>
          <w:tcPr>
            <w:tcW w:w="825" w:type="pct"/>
            <w:noWrap/>
            <w:hideMark/>
          </w:tcPr>
          <w:p w14:paraId="71099B98"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Mediana</w:t>
            </w:r>
          </w:p>
        </w:tc>
        <w:tc>
          <w:tcPr>
            <w:tcW w:w="446" w:type="pct"/>
            <w:noWrap/>
            <w:hideMark/>
          </w:tcPr>
          <w:p w14:paraId="18A3027E"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5012,95</w:t>
            </w:r>
          </w:p>
        </w:tc>
        <w:tc>
          <w:tcPr>
            <w:tcW w:w="273" w:type="pct"/>
            <w:noWrap/>
            <w:hideMark/>
          </w:tcPr>
          <w:p w14:paraId="40A36162"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7,00</w:t>
            </w:r>
          </w:p>
        </w:tc>
        <w:tc>
          <w:tcPr>
            <w:tcW w:w="414" w:type="pct"/>
            <w:noWrap/>
            <w:hideMark/>
          </w:tcPr>
          <w:p w14:paraId="56DBBCA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7,00</w:t>
            </w:r>
          </w:p>
        </w:tc>
        <w:tc>
          <w:tcPr>
            <w:tcW w:w="357" w:type="pct"/>
            <w:noWrap/>
            <w:hideMark/>
          </w:tcPr>
          <w:p w14:paraId="46E01FA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292" w:type="pct"/>
            <w:noWrap/>
            <w:hideMark/>
          </w:tcPr>
          <w:p w14:paraId="1F2B98E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276" w:type="pct"/>
            <w:noWrap/>
            <w:hideMark/>
          </w:tcPr>
          <w:p w14:paraId="6696593E"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c>
          <w:tcPr>
            <w:tcW w:w="296" w:type="pct"/>
            <w:noWrap/>
            <w:hideMark/>
          </w:tcPr>
          <w:p w14:paraId="30EA929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340" w:type="pct"/>
            <w:noWrap/>
            <w:hideMark/>
          </w:tcPr>
          <w:p w14:paraId="32076AE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405" w:type="pct"/>
            <w:noWrap/>
            <w:hideMark/>
          </w:tcPr>
          <w:p w14:paraId="619BE50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7,00</w:t>
            </w:r>
          </w:p>
        </w:tc>
        <w:tc>
          <w:tcPr>
            <w:tcW w:w="340" w:type="pct"/>
            <w:noWrap/>
            <w:hideMark/>
          </w:tcPr>
          <w:p w14:paraId="34AED6C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7,00</w:t>
            </w:r>
          </w:p>
        </w:tc>
        <w:tc>
          <w:tcPr>
            <w:tcW w:w="320" w:type="pct"/>
            <w:noWrap/>
            <w:hideMark/>
          </w:tcPr>
          <w:p w14:paraId="327151F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414" w:type="pct"/>
            <w:noWrap/>
            <w:hideMark/>
          </w:tcPr>
          <w:p w14:paraId="4062AF9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r>
      <w:tr w:rsidR="00585478" w:rsidRPr="00585478" w14:paraId="6B04B84D" w14:textId="77777777" w:rsidTr="00585478">
        <w:trPr>
          <w:trHeight w:val="68"/>
        </w:trPr>
        <w:tc>
          <w:tcPr>
            <w:tcW w:w="825" w:type="pct"/>
            <w:noWrap/>
            <w:hideMark/>
          </w:tcPr>
          <w:p w14:paraId="1BC27820"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Moda</w:t>
            </w:r>
          </w:p>
        </w:tc>
        <w:tc>
          <w:tcPr>
            <w:tcW w:w="446" w:type="pct"/>
            <w:noWrap/>
            <w:hideMark/>
          </w:tcPr>
          <w:p w14:paraId="0E8711C9"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#N/A</w:t>
            </w:r>
          </w:p>
        </w:tc>
        <w:tc>
          <w:tcPr>
            <w:tcW w:w="273" w:type="pct"/>
            <w:noWrap/>
            <w:hideMark/>
          </w:tcPr>
          <w:p w14:paraId="6EC1FB4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9,00</w:t>
            </w:r>
          </w:p>
        </w:tc>
        <w:tc>
          <w:tcPr>
            <w:tcW w:w="414" w:type="pct"/>
            <w:noWrap/>
            <w:hideMark/>
          </w:tcPr>
          <w:p w14:paraId="22D2840E"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7,00</w:t>
            </w:r>
          </w:p>
        </w:tc>
        <w:tc>
          <w:tcPr>
            <w:tcW w:w="357" w:type="pct"/>
            <w:noWrap/>
            <w:hideMark/>
          </w:tcPr>
          <w:p w14:paraId="0120C0DE"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c>
          <w:tcPr>
            <w:tcW w:w="292" w:type="pct"/>
            <w:noWrap/>
            <w:hideMark/>
          </w:tcPr>
          <w:p w14:paraId="6093A577"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c>
          <w:tcPr>
            <w:tcW w:w="276" w:type="pct"/>
            <w:noWrap/>
            <w:hideMark/>
          </w:tcPr>
          <w:p w14:paraId="1B3FB581"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c>
          <w:tcPr>
            <w:tcW w:w="296" w:type="pct"/>
            <w:noWrap/>
            <w:hideMark/>
          </w:tcPr>
          <w:p w14:paraId="7622CAAF"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c>
          <w:tcPr>
            <w:tcW w:w="340" w:type="pct"/>
            <w:noWrap/>
            <w:hideMark/>
          </w:tcPr>
          <w:p w14:paraId="2FC69DF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c>
          <w:tcPr>
            <w:tcW w:w="405" w:type="pct"/>
            <w:noWrap/>
            <w:hideMark/>
          </w:tcPr>
          <w:p w14:paraId="71A64F36"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8,00</w:t>
            </w:r>
          </w:p>
        </w:tc>
        <w:tc>
          <w:tcPr>
            <w:tcW w:w="340" w:type="pct"/>
            <w:noWrap/>
            <w:hideMark/>
          </w:tcPr>
          <w:p w14:paraId="1439C5F4"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7,00</w:t>
            </w:r>
          </w:p>
        </w:tc>
        <w:tc>
          <w:tcPr>
            <w:tcW w:w="320" w:type="pct"/>
            <w:noWrap/>
            <w:hideMark/>
          </w:tcPr>
          <w:p w14:paraId="076BD48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c>
          <w:tcPr>
            <w:tcW w:w="414" w:type="pct"/>
            <w:noWrap/>
            <w:hideMark/>
          </w:tcPr>
          <w:p w14:paraId="4EC4B29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r>
      <w:tr w:rsidR="00585478" w:rsidRPr="00585478" w14:paraId="7385C0E1" w14:textId="77777777" w:rsidTr="00585478">
        <w:trPr>
          <w:trHeight w:val="68"/>
        </w:trPr>
        <w:tc>
          <w:tcPr>
            <w:tcW w:w="825" w:type="pct"/>
            <w:noWrap/>
            <w:hideMark/>
          </w:tcPr>
          <w:p w14:paraId="2F1F5391"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Desviación estándar</w:t>
            </w:r>
          </w:p>
        </w:tc>
        <w:tc>
          <w:tcPr>
            <w:tcW w:w="446" w:type="pct"/>
            <w:noWrap/>
            <w:hideMark/>
          </w:tcPr>
          <w:p w14:paraId="5FD5A33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999,93</w:t>
            </w:r>
          </w:p>
        </w:tc>
        <w:tc>
          <w:tcPr>
            <w:tcW w:w="273" w:type="pct"/>
            <w:noWrap/>
            <w:hideMark/>
          </w:tcPr>
          <w:p w14:paraId="21E43287"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2,24</w:t>
            </w:r>
          </w:p>
        </w:tc>
        <w:tc>
          <w:tcPr>
            <w:tcW w:w="414" w:type="pct"/>
            <w:noWrap/>
            <w:hideMark/>
          </w:tcPr>
          <w:p w14:paraId="4A7336F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1,05</w:t>
            </w:r>
          </w:p>
        </w:tc>
        <w:tc>
          <w:tcPr>
            <w:tcW w:w="357" w:type="pct"/>
            <w:noWrap/>
            <w:hideMark/>
          </w:tcPr>
          <w:p w14:paraId="410F837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1,06</w:t>
            </w:r>
          </w:p>
        </w:tc>
        <w:tc>
          <w:tcPr>
            <w:tcW w:w="292" w:type="pct"/>
            <w:noWrap/>
            <w:hideMark/>
          </w:tcPr>
          <w:p w14:paraId="0B33EDE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1,34</w:t>
            </w:r>
          </w:p>
        </w:tc>
        <w:tc>
          <w:tcPr>
            <w:tcW w:w="276" w:type="pct"/>
            <w:noWrap/>
            <w:hideMark/>
          </w:tcPr>
          <w:p w14:paraId="623AD08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1,56</w:t>
            </w:r>
          </w:p>
        </w:tc>
        <w:tc>
          <w:tcPr>
            <w:tcW w:w="296" w:type="pct"/>
            <w:noWrap/>
            <w:hideMark/>
          </w:tcPr>
          <w:p w14:paraId="055E6619"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1,38</w:t>
            </w:r>
          </w:p>
        </w:tc>
        <w:tc>
          <w:tcPr>
            <w:tcW w:w="340" w:type="pct"/>
            <w:noWrap/>
            <w:hideMark/>
          </w:tcPr>
          <w:p w14:paraId="117F7027"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1,27</w:t>
            </w:r>
          </w:p>
        </w:tc>
        <w:tc>
          <w:tcPr>
            <w:tcW w:w="405" w:type="pct"/>
            <w:noWrap/>
            <w:hideMark/>
          </w:tcPr>
          <w:p w14:paraId="60FE3BF1"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1,27</w:t>
            </w:r>
          </w:p>
        </w:tc>
        <w:tc>
          <w:tcPr>
            <w:tcW w:w="340" w:type="pct"/>
            <w:noWrap/>
            <w:hideMark/>
          </w:tcPr>
          <w:p w14:paraId="144E7A19"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1,02</w:t>
            </w:r>
          </w:p>
        </w:tc>
        <w:tc>
          <w:tcPr>
            <w:tcW w:w="320" w:type="pct"/>
            <w:noWrap/>
            <w:hideMark/>
          </w:tcPr>
          <w:p w14:paraId="21AED9F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1,37</w:t>
            </w:r>
          </w:p>
        </w:tc>
        <w:tc>
          <w:tcPr>
            <w:tcW w:w="414" w:type="pct"/>
            <w:noWrap/>
            <w:hideMark/>
          </w:tcPr>
          <w:p w14:paraId="4BED8EA2"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1,64</w:t>
            </w:r>
          </w:p>
        </w:tc>
      </w:tr>
      <w:tr w:rsidR="00585478" w:rsidRPr="00585478" w14:paraId="1A66E611" w14:textId="77777777" w:rsidTr="00585478">
        <w:trPr>
          <w:trHeight w:val="68"/>
        </w:trPr>
        <w:tc>
          <w:tcPr>
            <w:tcW w:w="825" w:type="pct"/>
            <w:noWrap/>
            <w:hideMark/>
          </w:tcPr>
          <w:p w14:paraId="6D456462"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Varianza de la muestra</w:t>
            </w:r>
          </w:p>
        </w:tc>
        <w:tc>
          <w:tcPr>
            <w:tcW w:w="446" w:type="pct"/>
            <w:noWrap/>
            <w:hideMark/>
          </w:tcPr>
          <w:p w14:paraId="1A28EC21"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999864,05</w:t>
            </w:r>
          </w:p>
        </w:tc>
        <w:tc>
          <w:tcPr>
            <w:tcW w:w="273" w:type="pct"/>
            <w:noWrap/>
            <w:hideMark/>
          </w:tcPr>
          <w:p w14:paraId="2EF7707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5,02</w:t>
            </w:r>
          </w:p>
        </w:tc>
        <w:tc>
          <w:tcPr>
            <w:tcW w:w="414" w:type="pct"/>
            <w:noWrap/>
            <w:hideMark/>
          </w:tcPr>
          <w:p w14:paraId="65A1CA09"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1,11</w:t>
            </w:r>
          </w:p>
        </w:tc>
        <w:tc>
          <w:tcPr>
            <w:tcW w:w="357" w:type="pct"/>
            <w:noWrap/>
            <w:hideMark/>
          </w:tcPr>
          <w:p w14:paraId="0AD0A872"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1,13</w:t>
            </w:r>
          </w:p>
        </w:tc>
        <w:tc>
          <w:tcPr>
            <w:tcW w:w="292" w:type="pct"/>
            <w:noWrap/>
            <w:hideMark/>
          </w:tcPr>
          <w:p w14:paraId="01DAC37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1,80</w:t>
            </w:r>
          </w:p>
        </w:tc>
        <w:tc>
          <w:tcPr>
            <w:tcW w:w="276" w:type="pct"/>
            <w:noWrap/>
            <w:hideMark/>
          </w:tcPr>
          <w:p w14:paraId="408A03A6"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2,44</w:t>
            </w:r>
          </w:p>
        </w:tc>
        <w:tc>
          <w:tcPr>
            <w:tcW w:w="296" w:type="pct"/>
            <w:noWrap/>
            <w:hideMark/>
          </w:tcPr>
          <w:p w14:paraId="09BAD977"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1,90</w:t>
            </w:r>
          </w:p>
        </w:tc>
        <w:tc>
          <w:tcPr>
            <w:tcW w:w="340" w:type="pct"/>
            <w:noWrap/>
            <w:hideMark/>
          </w:tcPr>
          <w:p w14:paraId="603572C2"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1,61</w:t>
            </w:r>
          </w:p>
        </w:tc>
        <w:tc>
          <w:tcPr>
            <w:tcW w:w="405" w:type="pct"/>
            <w:noWrap/>
            <w:hideMark/>
          </w:tcPr>
          <w:p w14:paraId="7D80761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1,62</w:t>
            </w:r>
          </w:p>
        </w:tc>
        <w:tc>
          <w:tcPr>
            <w:tcW w:w="340" w:type="pct"/>
            <w:noWrap/>
            <w:hideMark/>
          </w:tcPr>
          <w:p w14:paraId="443EFC4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1,04</w:t>
            </w:r>
          </w:p>
        </w:tc>
        <w:tc>
          <w:tcPr>
            <w:tcW w:w="320" w:type="pct"/>
            <w:noWrap/>
            <w:hideMark/>
          </w:tcPr>
          <w:p w14:paraId="3F60814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1,87</w:t>
            </w:r>
          </w:p>
        </w:tc>
        <w:tc>
          <w:tcPr>
            <w:tcW w:w="414" w:type="pct"/>
            <w:noWrap/>
            <w:hideMark/>
          </w:tcPr>
          <w:p w14:paraId="744BC8E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2,69</w:t>
            </w:r>
          </w:p>
        </w:tc>
      </w:tr>
      <w:tr w:rsidR="00585478" w:rsidRPr="00585478" w14:paraId="14E3918D" w14:textId="77777777" w:rsidTr="00585478">
        <w:trPr>
          <w:trHeight w:val="68"/>
        </w:trPr>
        <w:tc>
          <w:tcPr>
            <w:tcW w:w="825" w:type="pct"/>
            <w:noWrap/>
            <w:hideMark/>
          </w:tcPr>
          <w:p w14:paraId="7894CACD"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Rango</w:t>
            </w:r>
          </w:p>
        </w:tc>
        <w:tc>
          <w:tcPr>
            <w:tcW w:w="446" w:type="pct"/>
            <w:noWrap/>
            <w:hideMark/>
          </w:tcPr>
          <w:p w14:paraId="7F35164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4677,02</w:t>
            </w:r>
          </w:p>
        </w:tc>
        <w:tc>
          <w:tcPr>
            <w:tcW w:w="273" w:type="pct"/>
            <w:noWrap/>
            <w:hideMark/>
          </w:tcPr>
          <w:p w14:paraId="32A39827"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8,00</w:t>
            </w:r>
          </w:p>
        </w:tc>
        <w:tc>
          <w:tcPr>
            <w:tcW w:w="414" w:type="pct"/>
            <w:noWrap/>
            <w:hideMark/>
          </w:tcPr>
          <w:p w14:paraId="4910D03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357" w:type="pct"/>
            <w:noWrap/>
            <w:hideMark/>
          </w:tcPr>
          <w:p w14:paraId="25114CE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292" w:type="pct"/>
            <w:noWrap/>
            <w:hideMark/>
          </w:tcPr>
          <w:p w14:paraId="23BF780F"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c>
          <w:tcPr>
            <w:tcW w:w="276" w:type="pct"/>
            <w:noWrap/>
            <w:hideMark/>
          </w:tcPr>
          <w:p w14:paraId="036D97E4"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7,00</w:t>
            </w:r>
          </w:p>
        </w:tc>
        <w:tc>
          <w:tcPr>
            <w:tcW w:w="296" w:type="pct"/>
            <w:noWrap/>
            <w:hideMark/>
          </w:tcPr>
          <w:p w14:paraId="1E68C166"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c>
          <w:tcPr>
            <w:tcW w:w="340" w:type="pct"/>
            <w:noWrap/>
            <w:hideMark/>
          </w:tcPr>
          <w:p w14:paraId="33D0290B"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405" w:type="pct"/>
            <w:noWrap/>
            <w:hideMark/>
          </w:tcPr>
          <w:p w14:paraId="53C34D4F"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340" w:type="pct"/>
            <w:noWrap/>
            <w:hideMark/>
          </w:tcPr>
          <w:p w14:paraId="0679A007"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c>
          <w:tcPr>
            <w:tcW w:w="320" w:type="pct"/>
            <w:noWrap/>
            <w:hideMark/>
          </w:tcPr>
          <w:p w14:paraId="02FCD53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5,00</w:t>
            </w:r>
          </w:p>
        </w:tc>
        <w:tc>
          <w:tcPr>
            <w:tcW w:w="414" w:type="pct"/>
            <w:noWrap/>
            <w:hideMark/>
          </w:tcPr>
          <w:p w14:paraId="388D041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6,00</w:t>
            </w:r>
          </w:p>
        </w:tc>
      </w:tr>
      <w:tr w:rsidR="00585478" w:rsidRPr="00585478" w14:paraId="4BEA57E9" w14:textId="77777777" w:rsidTr="00585478">
        <w:trPr>
          <w:trHeight w:val="68"/>
        </w:trPr>
        <w:tc>
          <w:tcPr>
            <w:tcW w:w="825" w:type="pct"/>
            <w:noWrap/>
            <w:hideMark/>
          </w:tcPr>
          <w:p w14:paraId="79537D80"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Mínimo</w:t>
            </w:r>
          </w:p>
        </w:tc>
        <w:tc>
          <w:tcPr>
            <w:tcW w:w="446" w:type="pct"/>
            <w:noWrap/>
            <w:hideMark/>
          </w:tcPr>
          <w:p w14:paraId="130288F2"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2788,98</w:t>
            </w:r>
          </w:p>
        </w:tc>
        <w:tc>
          <w:tcPr>
            <w:tcW w:w="273" w:type="pct"/>
            <w:noWrap/>
            <w:hideMark/>
          </w:tcPr>
          <w:p w14:paraId="634C5FB0"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1,00</w:t>
            </w:r>
          </w:p>
        </w:tc>
        <w:tc>
          <w:tcPr>
            <w:tcW w:w="414" w:type="pct"/>
            <w:noWrap/>
            <w:hideMark/>
          </w:tcPr>
          <w:p w14:paraId="03FFD07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c>
          <w:tcPr>
            <w:tcW w:w="357" w:type="pct"/>
            <w:noWrap/>
            <w:hideMark/>
          </w:tcPr>
          <w:p w14:paraId="07EDEDF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3,00</w:t>
            </w:r>
          </w:p>
        </w:tc>
        <w:tc>
          <w:tcPr>
            <w:tcW w:w="292" w:type="pct"/>
            <w:noWrap/>
            <w:hideMark/>
          </w:tcPr>
          <w:p w14:paraId="4DCE795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2,00</w:t>
            </w:r>
          </w:p>
        </w:tc>
        <w:tc>
          <w:tcPr>
            <w:tcW w:w="276" w:type="pct"/>
            <w:noWrap/>
            <w:hideMark/>
          </w:tcPr>
          <w:p w14:paraId="0512C8D1"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2,00</w:t>
            </w:r>
          </w:p>
        </w:tc>
        <w:tc>
          <w:tcPr>
            <w:tcW w:w="296" w:type="pct"/>
            <w:noWrap/>
            <w:hideMark/>
          </w:tcPr>
          <w:p w14:paraId="3CAEC036"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3,00</w:t>
            </w:r>
          </w:p>
        </w:tc>
        <w:tc>
          <w:tcPr>
            <w:tcW w:w="340" w:type="pct"/>
            <w:noWrap/>
            <w:hideMark/>
          </w:tcPr>
          <w:p w14:paraId="171099A2"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3,00</w:t>
            </w:r>
          </w:p>
        </w:tc>
        <w:tc>
          <w:tcPr>
            <w:tcW w:w="405" w:type="pct"/>
            <w:noWrap/>
            <w:hideMark/>
          </w:tcPr>
          <w:p w14:paraId="72E2904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c>
          <w:tcPr>
            <w:tcW w:w="340" w:type="pct"/>
            <w:noWrap/>
            <w:hideMark/>
          </w:tcPr>
          <w:p w14:paraId="78C6B981"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4,00</w:t>
            </w:r>
          </w:p>
        </w:tc>
        <w:tc>
          <w:tcPr>
            <w:tcW w:w="320" w:type="pct"/>
            <w:noWrap/>
            <w:hideMark/>
          </w:tcPr>
          <w:p w14:paraId="7AC77A7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3,00</w:t>
            </w:r>
          </w:p>
        </w:tc>
        <w:tc>
          <w:tcPr>
            <w:tcW w:w="414" w:type="pct"/>
            <w:noWrap/>
            <w:hideMark/>
          </w:tcPr>
          <w:p w14:paraId="51B29AD2"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3,00</w:t>
            </w:r>
          </w:p>
        </w:tc>
      </w:tr>
      <w:tr w:rsidR="00585478" w:rsidRPr="00585478" w14:paraId="4F17B86C" w14:textId="77777777" w:rsidTr="00585478">
        <w:trPr>
          <w:trHeight w:val="68"/>
        </w:trPr>
        <w:tc>
          <w:tcPr>
            <w:tcW w:w="825" w:type="pct"/>
            <w:noWrap/>
            <w:hideMark/>
          </w:tcPr>
          <w:p w14:paraId="783B5584" w14:textId="77777777" w:rsidR="008D2544" w:rsidRPr="00585478" w:rsidRDefault="008D2544" w:rsidP="00637C83">
            <w:pPr>
              <w:spacing w:after="0" w:line="240" w:lineRule="auto"/>
              <w:jc w:val="left"/>
              <w:rPr>
                <w:rFonts w:ascii="Calibri" w:eastAsia="Times New Roman" w:hAnsi="Calibri" w:cs="Calibri"/>
                <w:b/>
                <w:bCs/>
                <w:color w:val="000000"/>
                <w:sz w:val="11"/>
                <w:szCs w:val="11"/>
                <w:lang w:eastAsia="es-EC"/>
              </w:rPr>
            </w:pPr>
            <w:r w:rsidRPr="00585478">
              <w:rPr>
                <w:rFonts w:ascii="Calibri" w:eastAsia="Times New Roman" w:hAnsi="Calibri" w:cs="Calibri"/>
                <w:b/>
                <w:bCs/>
                <w:color w:val="000000"/>
                <w:sz w:val="11"/>
                <w:szCs w:val="11"/>
                <w:lang w:eastAsia="es-EC"/>
              </w:rPr>
              <w:t>Máximo</w:t>
            </w:r>
          </w:p>
        </w:tc>
        <w:tc>
          <w:tcPr>
            <w:tcW w:w="446" w:type="pct"/>
            <w:noWrap/>
            <w:hideMark/>
          </w:tcPr>
          <w:p w14:paraId="174C9AE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7466,00</w:t>
            </w:r>
          </w:p>
        </w:tc>
        <w:tc>
          <w:tcPr>
            <w:tcW w:w="273" w:type="pct"/>
            <w:noWrap/>
            <w:hideMark/>
          </w:tcPr>
          <w:p w14:paraId="70E00DD9"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9,00</w:t>
            </w:r>
          </w:p>
        </w:tc>
        <w:tc>
          <w:tcPr>
            <w:tcW w:w="414" w:type="pct"/>
            <w:noWrap/>
            <w:hideMark/>
          </w:tcPr>
          <w:p w14:paraId="5E802DEC"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9,00</w:t>
            </w:r>
          </w:p>
        </w:tc>
        <w:tc>
          <w:tcPr>
            <w:tcW w:w="357" w:type="pct"/>
            <w:noWrap/>
            <w:hideMark/>
          </w:tcPr>
          <w:p w14:paraId="766EACBE"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8,00</w:t>
            </w:r>
          </w:p>
        </w:tc>
        <w:tc>
          <w:tcPr>
            <w:tcW w:w="292" w:type="pct"/>
            <w:noWrap/>
            <w:hideMark/>
          </w:tcPr>
          <w:p w14:paraId="0EE5F87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8,00</w:t>
            </w:r>
          </w:p>
        </w:tc>
        <w:tc>
          <w:tcPr>
            <w:tcW w:w="276" w:type="pct"/>
            <w:noWrap/>
            <w:hideMark/>
          </w:tcPr>
          <w:p w14:paraId="27791E55"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9,00</w:t>
            </w:r>
          </w:p>
        </w:tc>
        <w:tc>
          <w:tcPr>
            <w:tcW w:w="296" w:type="pct"/>
            <w:noWrap/>
            <w:hideMark/>
          </w:tcPr>
          <w:p w14:paraId="6C8D7273"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9,00</w:t>
            </w:r>
          </w:p>
        </w:tc>
        <w:tc>
          <w:tcPr>
            <w:tcW w:w="340" w:type="pct"/>
            <w:noWrap/>
            <w:hideMark/>
          </w:tcPr>
          <w:p w14:paraId="096CA23D"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8,00</w:t>
            </w:r>
          </w:p>
        </w:tc>
        <w:tc>
          <w:tcPr>
            <w:tcW w:w="405" w:type="pct"/>
            <w:noWrap/>
            <w:hideMark/>
          </w:tcPr>
          <w:p w14:paraId="2798A666"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9,00</w:t>
            </w:r>
          </w:p>
        </w:tc>
        <w:tc>
          <w:tcPr>
            <w:tcW w:w="340" w:type="pct"/>
            <w:noWrap/>
            <w:hideMark/>
          </w:tcPr>
          <w:p w14:paraId="26345F4A"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8,00</w:t>
            </w:r>
          </w:p>
        </w:tc>
        <w:tc>
          <w:tcPr>
            <w:tcW w:w="320" w:type="pct"/>
            <w:noWrap/>
            <w:hideMark/>
          </w:tcPr>
          <w:p w14:paraId="42385141"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8,00</w:t>
            </w:r>
          </w:p>
        </w:tc>
        <w:tc>
          <w:tcPr>
            <w:tcW w:w="414" w:type="pct"/>
            <w:noWrap/>
            <w:hideMark/>
          </w:tcPr>
          <w:p w14:paraId="05920D5F" w14:textId="77777777" w:rsidR="008D2544" w:rsidRPr="00585478" w:rsidRDefault="008D2544" w:rsidP="00637C83">
            <w:pPr>
              <w:spacing w:after="0" w:line="240" w:lineRule="auto"/>
              <w:jc w:val="center"/>
              <w:rPr>
                <w:rFonts w:ascii="Calibri" w:eastAsia="Times New Roman" w:hAnsi="Calibri" w:cs="Calibri"/>
                <w:color w:val="000000"/>
                <w:sz w:val="11"/>
                <w:szCs w:val="11"/>
                <w:lang w:eastAsia="es-EC"/>
              </w:rPr>
            </w:pPr>
            <w:r w:rsidRPr="00585478">
              <w:rPr>
                <w:rFonts w:ascii="Calibri" w:eastAsia="Times New Roman" w:hAnsi="Calibri" w:cs="Calibri"/>
                <w:color w:val="000000"/>
                <w:sz w:val="11"/>
                <w:szCs w:val="11"/>
                <w:lang w:eastAsia="es-EC"/>
              </w:rPr>
              <w:t>9,00</w:t>
            </w:r>
          </w:p>
        </w:tc>
      </w:tr>
    </w:tbl>
    <w:p w14:paraId="41149744" w14:textId="77777777" w:rsidR="00585478" w:rsidRDefault="00585478" w:rsidP="008D2544">
      <w:pPr>
        <w:spacing w:line="240" w:lineRule="auto"/>
        <w:rPr>
          <w:b/>
        </w:rPr>
      </w:pPr>
    </w:p>
    <w:p w14:paraId="63305E43" w14:textId="3EC906BF" w:rsidR="008D2544" w:rsidRDefault="008D2544" w:rsidP="008D2544">
      <w:pPr>
        <w:spacing w:line="240" w:lineRule="auto"/>
      </w:pPr>
      <w:r w:rsidRPr="00E0529C">
        <w:rPr>
          <w:b/>
        </w:rPr>
        <w:t xml:space="preserve">Tabla </w:t>
      </w:r>
      <w:r>
        <w:rPr>
          <w:b/>
        </w:rPr>
        <w:t xml:space="preserve">2: </w:t>
      </w:r>
      <w:r w:rsidRPr="00E0529C">
        <w:t>Estadística descriptiva de la producción de leche y clasificación lineal en el ganado Holstein del “Criadero Pacaguan”</w:t>
      </w:r>
      <w:r>
        <w:t xml:space="preserve"> (continuación)</w:t>
      </w: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602"/>
        <w:gridCol w:w="880"/>
        <w:gridCol w:w="606"/>
        <w:gridCol w:w="716"/>
        <w:gridCol w:w="661"/>
        <w:gridCol w:w="585"/>
        <w:gridCol w:w="566"/>
        <w:gridCol w:w="687"/>
        <w:gridCol w:w="755"/>
        <w:gridCol w:w="1088"/>
      </w:tblGrid>
      <w:tr w:rsidR="00585478" w:rsidRPr="00585478" w14:paraId="28AE08D0" w14:textId="77777777" w:rsidTr="00585478">
        <w:trPr>
          <w:trHeight w:val="364"/>
        </w:trPr>
        <w:tc>
          <w:tcPr>
            <w:tcW w:w="715" w:type="pct"/>
            <w:tcBorders>
              <w:top w:val="single" w:sz="4" w:space="0" w:color="auto"/>
              <w:bottom w:val="single" w:sz="4" w:space="0" w:color="auto"/>
            </w:tcBorders>
            <w:noWrap/>
            <w:hideMark/>
          </w:tcPr>
          <w:p w14:paraId="5B79D465" w14:textId="77777777" w:rsidR="008D2544" w:rsidRPr="00585478" w:rsidRDefault="008D2544" w:rsidP="00637C83">
            <w:pPr>
              <w:spacing w:after="0" w:line="240" w:lineRule="auto"/>
              <w:jc w:val="left"/>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 xml:space="preserve">Estadísticas descriptivas </w:t>
            </w:r>
          </w:p>
        </w:tc>
        <w:tc>
          <w:tcPr>
            <w:tcW w:w="363" w:type="pct"/>
            <w:tcBorders>
              <w:top w:val="single" w:sz="4" w:space="0" w:color="auto"/>
              <w:bottom w:val="single" w:sz="4" w:space="0" w:color="auto"/>
            </w:tcBorders>
            <w:hideMark/>
          </w:tcPr>
          <w:p w14:paraId="6BD60E8A"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Inserción anterior</w:t>
            </w:r>
            <w:r w:rsidRPr="00585478">
              <w:rPr>
                <w:rFonts w:ascii="Calibri" w:eastAsia="Times New Roman" w:hAnsi="Calibri" w:cs="Calibri"/>
                <w:b/>
                <w:bCs/>
                <w:color w:val="000000"/>
                <w:sz w:val="10"/>
                <w:szCs w:val="10"/>
                <w:lang w:eastAsia="es-EC"/>
              </w:rPr>
              <w:br/>
              <w:t xml:space="preserve">de la ubre </w:t>
            </w:r>
          </w:p>
        </w:tc>
        <w:tc>
          <w:tcPr>
            <w:tcW w:w="526" w:type="pct"/>
            <w:tcBorders>
              <w:top w:val="single" w:sz="4" w:space="0" w:color="auto"/>
              <w:bottom w:val="single" w:sz="4" w:space="0" w:color="auto"/>
            </w:tcBorders>
            <w:hideMark/>
          </w:tcPr>
          <w:p w14:paraId="0DF8BAE6"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Ligamento suspensor medio (ligamento central)</w:t>
            </w:r>
          </w:p>
        </w:tc>
        <w:tc>
          <w:tcPr>
            <w:tcW w:w="365" w:type="pct"/>
            <w:tcBorders>
              <w:top w:val="single" w:sz="4" w:space="0" w:color="auto"/>
              <w:bottom w:val="single" w:sz="4" w:space="0" w:color="auto"/>
            </w:tcBorders>
            <w:hideMark/>
          </w:tcPr>
          <w:p w14:paraId="1A26B949"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Altura de la ubre posterior</w:t>
            </w:r>
          </w:p>
        </w:tc>
        <w:tc>
          <w:tcPr>
            <w:tcW w:w="429" w:type="pct"/>
            <w:tcBorders>
              <w:top w:val="single" w:sz="4" w:space="0" w:color="auto"/>
              <w:bottom w:val="single" w:sz="4" w:space="0" w:color="auto"/>
            </w:tcBorders>
            <w:hideMark/>
          </w:tcPr>
          <w:p w14:paraId="5A9EF40B"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Colocación de los pezones posteriores</w:t>
            </w:r>
            <w:r w:rsidRPr="00585478">
              <w:rPr>
                <w:rFonts w:ascii="Calibri" w:eastAsia="Times New Roman" w:hAnsi="Calibri" w:cs="Calibri"/>
                <w:b/>
                <w:bCs/>
                <w:color w:val="000000"/>
                <w:sz w:val="10"/>
                <w:szCs w:val="10"/>
                <w:lang w:eastAsia="es-EC"/>
              </w:rPr>
              <w:br/>
              <w:t>(traseros)</w:t>
            </w:r>
          </w:p>
        </w:tc>
        <w:tc>
          <w:tcPr>
            <w:tcW w:w="397" w:type="pct"/>
            <w:tcBorders>
              <w:top w:val="single" w:sz="4" w:space="0" w:color="auto"/>
              <w:bottom w:val="single" w:sz="4" w:space="0" w:color="auto"/>
            </w:tcBorders>
            <w:hideMark/>
          </w:tcPr>
          <w:p w14:paraId="1F0531A0"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Ubicación de los pezones anteriores</w:t>
            </w:r>
          </w:p>
        </w:tc>
        <w:tc>
          <w:tcPr>
            <w:tcW w:w="352" w:type="pct"/>
            <w:tcBorders>
              <w:top w:val="single" w:sz="4" w:space="0" w:color="auto"/>
              <w:bottom w:val="single" w:sz="4" w:space="0" w:color="auto"/>
            </w:tcBorders>
            <w:hideMark/>
          </w:tcPr>
          <w:p w14:paraId="254D829F"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Longitud de los pezones</w:t>
            </w:r>
          </w:p>
        </w:tc>
        <w:tc>
          <w:tcPr>
            <w:tcW w:w="341" w:type="pct"/>
            <w:tcBorders>
              <w:top w:val="single" w:sz="4" w:space="0" w:color="auto"/>
              <w:bottom w:val="single" w:sz="4" w:space="0" w:color="auto"/>
            </w:tcBorders>
            <w:hideMark/>
          </w:tcPr>
          <w:p w14:paraId="2998C9C8"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Anchura de la ubre trasera</w:t>
            </w:r>
          </w:p>
        </w:tc>
        <w:tc>
          <w:tcPr>
            <w:tcW w:w="412" w:type="pct"/>
            <w:tcBorders>
              <w:top w:val="single" w:sz="4" w:space="0" w:color="auto"/>
              <w:bottom w:val="single" w:sz="4" w:space="0" w:color="auto"/>
            </w:tcBorders>
            <w:hideMark/>
          </w:tcPr>
          <w:p w14:paraId="6581C416"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 xml:space="preserve">Inclinación de la </w:t>
            </w:r>
            <w:r w:rsidRPr="00585478">
              <w:rPr>
                <w:rFonts w:ascii="Calibri" w:eastAsia="Times New Roman" w:hAnsi="Calibri" w:cs="Calibri"/>
                <w:b/>
                <w:bCs/>
                <w:color w:val="000000"/>
                <w:sz w:val="10"/>
                <w:szCs w:val="10"/>
                <w:lang w:eastAsia="es-EC"/>
              </w:rPr>
              <w:br/>
              <w:t>ubre</w:t>
            </w:r>
          </w:p>
        </w:tc>
        <w:tc>
          <w:tcPr>
            <w:tcW w:w="452" w:type="pct"/>
            <w:tcBorders>
              <w:top w:val="single" w:sz="4" w:space="0" w:color="auto"/>
              <w:bottom w:val="single" w:sz="4" w:space="0" w:color="auto"/>
            </w:tcBorders>
            <w:hideMark/>
          </w:tcPr>
          <w:p w14:paraId="3E4C764E"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Angularidad (forma y</w:t>
            </w:r>
            <w:r w:rsidRPr="00585478">
              <w:rPr>
                <w:rFonts w:ascii="Calibri" w:eastAsia="Times New Roman" w:hAnsi="Calibri" w:cs="Calibri"/>
                <w:b/>
                <w:bCs/>
                <w:color w:val="000000"/>
                <w:sz w:val="10"/>
                <w:szCs w:val="10"/>
                <w:lang w:eastAsia="es-EC"/>
              </w:rPr>
              <w:br/>
              <w:t xml:space="preserve"> carácter lechero)</w:t>
            </w:r>
          </w:p>
        </w:tc>
        <w:tc>
          <w:tcPr>
            <w:tcW w:w="649" w:type="pct"/>
            <w:tcBorders>
              <w:top w:val="single" w:sz="4" w:space="0" w:color="auto"/>
              <w:bottom w:val="single" w:sz="4" w:space="0" w:color="auto"/>
            </w:tcBorders>
            <w:hideMark/>
          </w:tcPr>
          <w:p w14:paraId="166360E9"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p>
          <w:p w14:paraId="7D898490"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p>
          <w:p w14:paraId="1FAF71D0" w14:textId="77777777" w:rsidR="008D2544" w:rsidRPr="00585478" w:rsidRDefault="008D2544" w:rsidP="00637C83">
            <w:pPr>
              <w:spacing w:after="0" w:line="240" w:lineRule="auto"/>
              <w:jc w:val="center"/>
              <w:rPr>
                <w:rFonts w:ascii="Calibri" w:eastAsia="Times New Roman" w:hAnsi="Calibri" w:cs="Calibri"/>
                <w:b/>
                <w:bCs/>
                <w:color w:val="000000"/>
                <w:sz w:val="10"/>
                <w:szCs w:val="10"/>
                <w:lang w:eastAsia="es-EC"/>
              </w:rPr>
            </w:pPr>
            <w:r w:rsidRPr="00585478">
              <w:rPr>
                <w:rFonts w:ascii="Calibri" w:eastAsia="Times New Roman" w:hAnsi="Calibri" w:cs="Calibri"/>
                <w:b/>
                <w:bCs/>
                <w:color w:val="000000"/>
                <w:sz w:val="10"/>
                <w:szCs w:val="10"/>
                <w:lang w:eastAsia="es-EC"/>
              </w:rPr>
              <w:t>Fortaleza</w:t>
            </w:r>
          </w:p>
        </w:tc>
      </w:tr>
      <w:tr w:rsidR="00585478" w:rsidRPr="00585478" w14:paraId="538FFB2F" w14:textId="77777777" w:rsidTr="00585478">
        <w:trPr>
          <w:trHeight w:val="210"/>
        </w:trPr>
        <w:tc>
          <w:tcPr>
            <w:tcW w:w="715" w:type="pct"/>
            <w:tcBorders>
              <w:top w:val="single" w:sz="4" w:space="0" w:color="auto"/>
            </w:tcBorders>
            <w:noWrap/>
            <w:hideMark/>
          </w:tcPr>
          <w:p w14:paraId="3794DBA5"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Media</w:t>
            </w:r>
          </w:p>
        </w:tc>
        <w:tc>
          <w:tcPr>
            <w:tcW w:w="363" w:type="pct"/>
            <w:tcBorders>
              <w:top w:val="single" w:sz="4" w:space="0" w:color="auto"/>
            </w:tcBorders>
            <w:noWrap/>
            <w:hideMark/>
          </w:tcPr>
          <w:p w14:paraId="64BB18BD"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5,90</w:t>
            </w:r>
          </w:p>
        </w:tc>
        <w:tc>
          <w:tcPr>
            <w:tcW w:w="526" w:type="pct"/>
            <w:tcBorders>
              <w:top w:val="single" w:sz="4" w:space="0" w:color="auto"/>
            </w:tcBorders>
            <w:noWrap/>
            <w:hideMark/>
          </w:tcPr>
          <w:p w14:paraId="78B0F5A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6,03</w:t>
            </w:r>
          </w:p>
        </w:tc>
        <w:tc>
          <w:tcPr>
            <w:tcW w:w="365" w:type="pct"/>
            <w:tcBorders>
              <w:top w:val="single" w:sz="4" w:space="0" w:color="auto"/>
            </w:tcBorders>
            <w:noWrap/>
            <w:hideMark/>
          </w:tcPr>
          <w:p w14:paraId="37CD168F"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5,72</w:t>
            </w:r>
          </w:p>
        </w:tc>
        <w:tc>
          <w:tcPr>
            <w:tcW w:w="429" w:type="pct"/>
            <w:tcBorders>
              <w:top w:val="single" w:sz="4" w:space="0" w:color="auto"/>
            </w:tcBorders>
            <w:noWrap/>
            <w:hideMark/>
          </w:tcPr>
          <w:p w14:paraId="51E72E69"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5,63</w:t>
            </w:r>
          </w:p>
        </w:tc>
        <w:tc>
          <w:tcPr>
            <w:tcW w:w="397" w:type="pct"/>
            <w:tcBorders>
              <w:top w:val="single" w:sz="4" w:space="0" w:color="auto"/>
            </w:tcBorders>
            <w:noWrap/>
            <w:hideMark/>
          </w:tcPr>
          <w:p w14:paraId="2CEC506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4,48</w:t>
            </w:r>
          </w:p>
        </w:tc>
        <w:tc>
          <w:tcPr>
            <w:tcW w:w="352" w:type="pct"/>
            <w:tcBorders>
              <w:top w:val="single" w:sz="4" w:space="0" w:color="auto"/>
            </w:tcBorders>
            <w:noWrap/>
            <w:hideMark/>
          </w:tcPr>
          <w:p w14:paraId="00D56C9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5,35</w:t>
            </w:r>
          </w:p>
        </w:tc>
        <w:tc>
          <w:tcPr>
            <w:tcW w:w="341" w:type="pct"/>
            <w:tcBorders>
              <w:top w:val="single" w:sz="4" w:space="0" w:color="auto"/>
            </w:tcBorders>
            <w:noWrap/>
            <w:hideMark/>
          </w:tcPr>
          <w:p w14:paraId="16B3A949"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4,47</w:t>
            </w:r>
          </w:p>
        </w:tc>
        <w:tc>
          <w:tcPr>
            <w:tcW w:w="412" w:type="pct"/>
            <w:tcBorders>
              <w:top w:val="single" w:sz="4" w:space="0" w:color="auto"/>
            </w:tcBorders>
            <w:noWrap/>
            <w:hideMark/>
          </w:tcPr>
          <w:p w14:paraId="0572137E"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4,67</w:t>
            </w:r>
          </w:p>
        </w:tc>
        <w:tc>
          <w:tcPr>
            <w:tcW w:w="452" w:type="pct"/>
            <w:tcBorders>
              <w:top w:val="single" w:sz="4" w:space="0" w:color="auto"/>
            </w:tcBorders>
            <w:noWrap/>
            <w:hideMark/>
          </w:tcPr>
          <w:p w14:paraId="046269B5"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6,47</w:t>
            </w:r>
          </w:p>
        </w:tc>
        <w:tc>
          <w:tcPr>
            <w:tcW w:w="649" w:type="pct"/>
            <w:tcBorders>
              <w:top w:val="single" w:sz="4" w:space="0" w:color="auto"/>
            </w:tcBorders>
            <w:noWrap/>
            <w:hideMark/>
          </w:tcPr>
          <w:p w14:paraId="4E7E04EE"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6,62</w:t>
            </w:r>
          </w:p>
        </w:tc>
      </w:tr>
      <w:tr w:rsidR="00585478" w:rsidRPr="00585478" w14:paraId="370F1EDA" w14:textId="77777777" w:rsidTr="00585478">
        <w:trPr>
          <w:trHeight w:val="210"/>
        </w:trPr>
        <w:tc>
          <w:tcPr>
            <w:tcW w:w="715" w:type="pct"/>
            <w:noWrap/>
            <w:hideMark/>
          </w:tcPr>
          <w:p w14:paraId="55A41EA1"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Error típico</w:t>
            </w:r>
          </w:p>
        </w:tc>
        <w:tc>
          <w:tcPr>
            <w:tcW w:w="363" w:type="pct"/>
            <w:noWrap/>
            <w:hideMark/>
          </w:tcPr>
          <w:p w14:paraId="1437D730"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0,18</w:t>
            </w:r>
          </w:p>
        </w:tc>
        <w:tc>
          <w:tcPr>
            <w:tcW w:w="526" w:type="pct"/>
            <w:noWrap/>
            <w:hideMark/>
          </w:tcPr>
          <w:p w14:paraId="3D4717F7"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0,19</w:t>
            </w:r>
          </w:p>
        </w:tc>
        <w:tc>
          <w:tcPr>
            <w:tcW w:w="365" w:type="pct"/>
            <w:noWrap/>
            <w:hideMark/>
          </w:tcPr>
          <w:p w14:paraId="6B6F3C2A"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0,27</w:t>
            </w:r>
          </w:p>
        </w:tc>
        <w:tc>
          <w:tcPr>
            <w:tcW w:w="429" w:type="pct"/>
            <w:noWrap/>
            <w:hideMark/>
          </w:tcPr>
          <w:p w14:paraId="2564048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0,22</w:t>
            </w:r>
          </w:p>
        </w:tc>
        <w:tc>
          <w:tcPr>
            <w:tcW w:w="397" w:type="pct"/>
            <w:noWrap/>
            <w:hideMark/>
          </w:tcPr>
          <w:p w14:paraId="090D9C69"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0,17</w:t>
            </w:r>
          </w:p>
        </w:tc>
        <w:tc>
          <w:tcPr>
            <w:tcW w:w="352" w:type="pct"/>
            <w:noWrap/>
            <w:hideMark/>
          </w:tcPr>
          <w:p w14:paraId="6A362FEC"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0,16</w:t>
            </w:r>
          </w:p>
        </w:tc>
        <w:tc>
          <w:tcPr>
            <w:tcW w:w="341" w:type="pct"/>
            <w:noWrap/>
            <w:hideMark/>
          </w:tcPr>
          <w:p w14:paraId="3BD97163"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0,25</w:t>
            </w:r>
          </w:p>
        </w:tc>
        <w:tc>
          <w:tcPr>
            <w:tcW w:w="412" w:type="pct"/>
            <w:noWrap/>
            <w:hideMark/>
          </w:tcPr>
          <w:p w14:paraId="1FDFB816"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0,16</w:t>
            </w:r>
          </w:p>
        </w:tc>
        <w:tc>
          <w:tcPr>
            <w:tcW w:w="452" w:type="pct"/>
            <w:noWrap/>
            <w:hideMark/>
          </w:tcPr>
          <w:p w14:paraId="64A5E4A7"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0,16</w:t>
            </w:r>
          </w:p>
        </w:tc>
        <w:tc>
          <w:tcPr>
            <w:tcW w:w="649" w:type="pct"/>
            <w:noWrap/>
            <w:hideMark/>
          </w:tcPr>
          <w:p w14:paraId="4B41D18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0,19</w:t>
            </w:r>
          </w:p>
        </w:tc>
      </w:tr>
      <w:tr w:rsidR="00585478" w:rsidRPr="00585478" w14:paraId="16A2F8B2" w14:textId="77777777" w:rsidTr="00585478">
        <w:trPr>
          <w:trHeight w:val="210"/>
        </w:trPr>
        <w:tc>
          <w:tcPr>
            <w:tcW w:w="715" w:type="pct"/>
            <w:noWrap/>
            <w:hideMark/>
          </w:tcPr>
          <w:p w14:paraId="5A1F54A1"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Mediana</w:t>
            </w:r>
          </w:p>
        </w:tc>
        <w:tc>
          <w:tcPr>
            <w:tcW w:w="363" w:type="pct"/>
            <w:noWrap/>
            <w:hideMark/>
          </w:tcPr>
          <w:p w14:paraId="7EFE909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526" w:type="pct"/>
            <w:noWrap/>
            <w:hideMark/>
          </w:tcPr>
          <w:p w14:paraId="06FE8EA3"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365" w:type="pct"/>
            <w:noWrap/>
            <w:hideMark/>
          </w:tcPr>
          <w:p w14:paraId="6EB2AE4C"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429" w:type="pct"/>
            <w:noWrap/>
            <w:hideMark/>
          </w:tcPr>
          <w:p w14:paraId="57D58475"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397" w:type="pct"/>
            <w:noWrap/>
            <w:hideMark/>
          </w:tcPr>
          <w:p w14:paraId="3547573E"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4,00</w:t>
            </w:r>
          </w:p>
        </w:tc>
        <w:tc>
          <w:tcPr>
            <w:tcW w:w="352" w:type="pct"/>
            <w:noWrap/>
            <w:hideMark/>
          </w:tcPr>
          <w:p w14:paraId="0CEABE1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5,00</w:t>
            </w:r>
          </w:p>
        </w:tc>
        <w:tc>
          <w:tcPr>
            <w:tcW w:w="341" w:type="pct"/>
            <w:noWrap/>
            <w:hideMark/>
          </w:tcPr>
          <w:p w14:paraId="248B46A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4,00</w:t>
            </w:r>
          </w:p>
        </w:tc>
        <w:tc>
          <w:tcPr>
            <w:tcW w:w="412" w:type="pct"/>
            <w:noWrap/>
            <w:hideMark/>
          </w:tcPr>
          <w:p w14:paraId="0E226DC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4,00</w:t>
            </w:r>
          </w:p>
        </w:tc>
        <w:tc>
          <w:tcPr>
            <w:tcW w:w="452" w:type="pct"/>
            <w:noWrap/>
            <w:hideMark/>
          </w:tcPr>
          <w:p w14:paraId="59D94CF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c>
          <w:tcPr>
            <w:tcW w:w="649" w:type="pct"/>
            <w:noWrap/>
            <w:hideMark/>
          </w:tcPr>
          <w:p w14:paraId="006AA75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r>
      <w:tr w:rsidR="00585478" w:rsidRPr="00585478" w14:paraId="5853AC52" w14:textId="77777777" w:rsidTr="00585478">
        <w:trPr>
          <w:trHeight w:val="210"/>
        </w:trPr>
        <w:tc>
          <w:tcPr>
            <w:tcW w:w="715" w:type="pct"/>
            <w:noWrap/>
            <w:hideMark/>
          </w:tcPr>
          <w:p w14:paraId="052B85B5"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Moda</w:t>
            </w:r>
          </w:p>
        </w:tc>
        <w:tc>
          <w:tcPr>
            <w:tcW w:w="363" w:type="pct"/>
            <w:noWrap/>
            <w:hideMark/>
          </w:tcPr>
          <w:p w14:paraId="71B522D7"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526" w:type="pct"/>
            <w:noWrap/>
            <w:hideMark/>
          </w:tcPr>
          <w:p w14:paraId="4D068F7F"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365" w:type="pct"/>
            <w:noWrap/>
            <w:hideMark/>
          </w:tcPr>
          <w:p w14:paraId="0FBBE743"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c>
          <w:tcPr>
            <w:tcW w:w="429" w:type="pct"/>
            <w:noWrap/>
            <w:hideMark/>
          </w:tcPr>
          <w:p w14:paraId="36A3ACF0"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397" w:type="pct"/>
            <w:noWrap/>
            <w:hideMark/>
          </w:tcPr>
          <w:p w14:paraId="402E447C"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4,00</w:t>
            </w:r>
          </w:p>
        </w:tc>
        <w:tc>
          <w:tcPr>
            <w:tcW w:w="352" w:type="pct"/>
            <w:noWrap/>
            <w:hideMark/>
          </w:tcPr>
          <w:p w14:paraId="4A0625F5"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5,00</w:t>
            </w:r>
          </w:p>
        </w:tc>
        <w:tc>
          <w:tcPr>
            <w:tcW w:w="341" w:type="pct"/>
            <w:noWrap/>
            <w:hideMark/>
          </w:tcPr>
          <w:p w14:paraId="68EB0AD5"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4,00</w:t>
            </w:r>
          </w:p>
        </w:tc>
        <w:tc>
          <w:tcPr>
            <w:tcW w:w="412" w:type="pct"/>
            <w:noWrap/>
            <w:hideMark/>
          </w:tcPr>
          <w:p w14:paraId="1C0B7DA0"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4,00</w:t>
            </w:r>
          </w:p>
        </w:tc>
        <w:tc>
          <w:tcPr>
            <w:tcW w:w="452" w:type="pct"/>
            <w:noWrap/>
            <w:hideMark/>
          </w:tcPr>
          <w:p w14:paraId="7FDF1A5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c>
          <w:tcPr>
            <w:tcW w:w="649" w:type="pct"/>
            <w:noWrap/>
            <w:hideMark/>
          </w:tcPr>
          <w:p w14:paraId="2D029D27"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r>
      <w:tr w:rsidR="00585478" w:rsidRPr="00585478" w14:paraId="55A33612" w14:textId="77777777" w:rsidTr="00585478">
        <w:trPr>
          <w:trHeight w:val="210"/>
        </w:trPr>
        <w:tc>
          <w:tcPr>
            <w:tcW w:w="715" w:type="pct"/>
            <w:noWrap/>
            <w:hideMark/>
          </w:tcPr>
          <w:p w14:paraId="1D06A6C0"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Desviación estándar</w:t>
            </w:r>
          </w:p>
        </w:tc>
        <w:tc>
          <w:tcPr>
            <w:tcW w:w="363" w:type="pct"/>
            <w:noWrap/>
            <w:hideMark/>
          </w:tcPr>
          <w:p w14:paraId="2337C8E0"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1,42</w:t>
            </w:r>
          </w:p>
        </w:tc>
        <w:tc>
          <w:tcPr>
            <w:tcW w:w="526" w:type="pct"/>
            <w:noWrap/>
            <w:hideMark/>
          </w:tcPr>
          <w:p w14:paraId="2E220AE6"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1,47</w:t>
            </w:r>
          </w:p>
        </w:tc>
        <w:tc>
          <w:tcPr>
            <w:tcW w:w="365" w:type="pct"/>
            <w:noWrap/>
            <w:hideMark/>
          </w:tcPr>
          <w:p w14:paraId="6B08E50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2,12</w:t>
            </w:r>
          </w:p>
        </w:tc>
        <w:tc>
          <w:tcPr>
            <w:tcW w:w="429" w:type="pct"/>
            <w:noWrap/>
            <w:hideMark/>
          </w:tcPr>
          <w:p w14:paraId="4F46543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1,74</w:t>
            </w:r>
          </w:p>
        </w:tc>
        <w:tc>
          <w:tcPr>
            <w:tcW w:w="397" w:type="pct"/>
            <w:noWrap/>
            <w:hideMark/>
          </w:tcPr>
          <w:p w14:paraId="5818CD5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1,35</w:t>
            </w:r>
          </w:p>
        </w:tc>
        <w:tc>
          <w:tcPr>
            <w:tcW w:w="352" w:type="pct"/>
            <w:noWrap/>
            <w:hideMark/>
          </w:tcPr>
          <w:p w14:paraId="4A897D62"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1,20</w:t>
            </w:r>
          </w:p>
        </w:tc>
        <w:tc>
          <w:tcPr>
            <w:tcW w:w="341" w:type="pct"/>
            <w:noWrap/>
            <w:hideMark/>
          </w:tcPr>
          <w:p w14:paraId="179BF41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1,90</w:t>
            </w:r>
          </w:p>
        </w:tc>
        <w:tc>
          <w:tcPr>
            <w:tcW w:w="412" w:type="pct"/>
            <w:noWrap/>
            <w:hideMark/>
          </w:tcPr>
          <w:p w14:paraId="54EFE7E0"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1,24</w:t>
            </w:r>
          </w:p>
        </w:tc>
        <w:tc>
          <w:tcPr>
            <w:tcW w:w="452" w:type="pct"/>
            <w:noWrap/>
            <w:hideMark/>
          </w:tcPr>
          <w:p w14:paraId="129F6E32"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1,21</w:t>
            </w:r>
          </w:p>
        </w:tc>
        <w:tc>
          <w:tcPr>
            <w:tcW w:w="649" w:type="pct"/>
            <w:noWrap/>
            <w:hideMark/>
          </w:tcPr>
          <w:p w14:paraId="09532446"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1,46</w:t>
            </w:r>
          </w:p>
        </w:tc>
      </w:tr>
      <w:tr w:rsidR="00585478" w:rsidRPr="00585478" w14:paraId="12C5AEC9" w14:textId="77777777" w:rsidTr="00585478">
        <w:trPr>
          <w:trHeight w:val="210"/>
        </w:trPr>
        <w:tc>
          <w:tcPr>
            <w:tcW w:w="715" w:type="pct"/>
            <w:noWrap/>
            <w:hideMark/>
          </w:tcPr>
          <w:p w14:paraId="715E238F"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Varianza de la muestra</w:t>
            </w:r>
          </w:p>
        </w:tc>
        <w:tc>
          <w:tcPr>
            <w:tcW w:w="363" w:type="pct"/>
            <w:noWrap/>
            <w:hideMark/>
          </w:tcPr>
          <w:p w14:paraId="438708AE"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2,02</w:t>
            </w:r>
          </w:p>
        </w:tc>
        <w:tc>
          <w:tcPr>
            <w:tcW w:w="526" w:type="pct"/>
            <w:noWrap/>
            <w:hideMark/>
          </w:tcPr>
          <w:p w14:paraId="2E64CC0F"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2,17</w:t>
            </w:r>
          </w:p>
        </w:tc>
        <w:tc>
          <w:tcPr>
            <w:tcW w:w="365" w:type="pct"/>
            <w:noWrap/>
            <w:hideMark/>
          </w:tcPr>
          <w:p w14:paraId="6BF534E9"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4,48</w:t>
            </w:r>
          </w:p>
        </w:tc>
        <w:tc>
          <w:tcPr>
            <w:tcW w:w="429" w:type="pct"/>
            <w:noWrap/>
            <w:hideMark/>
          </w:tcPr>
          <w:p w14:paraId="38FBCA34"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3,02</w:t>
            </w:r>
          </w:p>
        </w:tc>
        <w:tc>
          <w:tcPr>
            <w:tcW w:w="397" w:type="pct"/>
            <w:noWrap/>
            <w:hideMark/>
          </w:tcPr>
          <w:p w14:paraId="2E88F499"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1,81</w:t>
            </w:r>
          </w:p>
        </w:tc>
        <w:tc>
          <w:tcPr>
            <w:tcW w:w="352" w:type="pct"/>
            <w:noWrap/>
            <w:hideMark/>
          </w:tcPr>
          <w:p w14:paraId="571C64E7"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1,45</w:t>
            </w:r>
          </w:p>
        </w:tc>
        <w:tc>
          <w:tcPr>
            <w:tcW w:w="341" w:type="pct"/>
            <w:noWrap/>
            <w:hideMark/>
          </w:tcPr>
          <w:p w14:paraId="7757CB2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3,61</w:t>
            </w:r>
          </w:p>
        </w:tc>
        <w:tc>
          <w:tcPr>
            <w:tcW w:w="412" w:type="pct"/>
            <w:noWrap/>
            <w:hideMark/>
          </w:tcPr>
          <w:p w14:paraId="7E19A42E"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1,55</w:t>
            </w:r>
          </w:p>
        </w:tc>
        <w:tc>
          <w:tcPr>
            <w:tcW w:w="452" w:type="pct"/>
            <w:noWrap/>
            <w:hideMark/>
          </w:tcPr>
          <w:p w14:paraId="38BC733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1,47</w:t>
            </w:r>
          </w:p>
        </w:tc>
        <w:tc>
          <w:tcPr>
            <w:tcW w:w="649" w:type="pct"/>
            <w:noWrap/>
            <w:hideMark/>
          </w:tcPr>
          <w:p w14:paraId="309D0496"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2,14</w:t>
            </w:r>
          </w:p>
        </w:tc>
      </w:tr>
      <w:tr w:rsidR="00585478" w:rsidRPr="00585478" w14:paraId="2B6B9DCF" w14:textId="77777777" w:rsidTr="00585478">
        <w:trPr>
          <w:trHeight w:val="210"/>
        </w:trPr>
        <w:tc>
          <w:tcPr>
            <w:tcW w:w="715" w:type="pct"/>
            <w:noWrap/>
            <w:hideMark/>
          </w:tcPr>
          <w:p w14:paraId="44CF02A7"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Rango</w:t>
            </w:r>
          </w:p>
        </w:tc>
        <w:tc>
          <w:tcPr>
            <w:tcW w:w="363" w:type="pct"/>
            <w:noWrap/>
            <w:hideMark/>
          </w:tcPr>
          <w:p w14:paraId="54A58BE5"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c>
          <w:tcPr>
            <w:tcW w:w="526" w:type="pct"/>
            <w:noWrap/>
            <w:hideMark/>
          </w:tcPr>
          <w:p w14:paraId="6DF4B81D"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365" w:type="pct"/>
            <w:noWrap/>
            <w:hideMark/>
          </w:tcPr>
          <w:p w14:paraId="60482E43"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8,00</w:t>
            </w:r>
          </w:p>
        </w:tc>
        <w:tc>
          <w:tcPr>
            <w:tcW w:w="429" w:type="pct"/>
            <w:noWrap/>
            <w:hideMark/>
          </w:tcPr>
          <w:p w14:paraId="4C23B8C0"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c>
          <w:tcPr>
            <w:tcW w:w="397" w:type="pct"/>
            <w:noWrap/>
            <w:hideMark/>
          </w:tcPr>
          <w:p w14:paraId="1173739F"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c>
          <w:tcPr>
            <w:tcW w:w="352" w:type="pct"/>
            <w:noWrap/>
            <w:hideMark/>
          </w:tcPr>
          <w:p w14:paraId="15275462"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5,00</w:t>
            </w:r>
          </w:p>
        </w:tc>
        <w:tc>
          <w:tcPr>
            <w:tcW w:w="341" w:type="pct"/>
            <w:noWrap/>
            <w:hideMark/>
          </w:tcPr>
          <w:p w14:paraId="20DD013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8,00</w:t>
            </w:r>
          </w:p>
        </w:tc>
        <w:tc>
          <w:tcPr>
            <w:tcW w:w="412" w:type="pct"/>
            <w:noWrap/>
            <w:hideMark/>
          </w:tcPr>
          <w:p w14:paraId="5984EECD"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5,00</w:t>
            </w:r>
          </w:p>
        </w:tc>
        <w:tc>
          <w:tcPr>
            <w:tcW w:w="452" w:type="pct"/>
            <w:noWrap/>
            <w:hideMark/>
          </w:tcPr>
          <w:p w14:paraId="5BCA1B6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5,00</w:t>
            </w:r>
          </w:p>
        </w:tc>
        <w:tc>
          <w:tcPr>
            <w:tcW w:w="649" w:type="pct"/>
            <w:noWrap/>
            <w:hideMark/>
          </w:tcPr>
          <w:p w14:paraId="738AB5C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6,00</w:t>
            </w:r>
          </w:p>
        </w:tc>
      </w:tr>
      <w:tr w:rsidR="00585478" w:rsidRPr="00585478" w14:paraId="014D313F" w14:textId="77777777" w:rsidTr="00585478">
        <w:trPr>
          <w:trHeight w:val="210"/>
        </w:trPr>
        <w:tc>
          <w:tcPr>
            <w:tcW w:w="715" w:type="pct"/>
            <w:noWrap/>
            <w:hideMark/>
          </w:tcPr>
          <w:p w14:paraId="5A91C8DE"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Mínimo</w:t>
            </w:r>
          </w:p>
        </w:tc>
        <w:tc>
          <w:tcPr>
            <w:tcW w:w="363" w:type="pct"/>
            <w:noWrap/>
            <w:hideMark/>
          </w:tcPr>
          <w:p w14:paraId="25D3CF1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2,00</w:t>
            </w:r>
          </w:p>
        </w:tc>
        <w:tc>
          <w:tcPr>
            <w:tcW w:w="526" w:type="pct"/>
            <w:noWrap/>
            <w:hideMark/>
          </w:tcPr>
          <w:p w14:paraId="49BD0C36"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3,00</w:t>
            </w:r>
          </w:p>
        </w:tc>
        <w:tc>
          <w:tcPr>
            <w:tcW w:w="365" w:type="pct"/>
            <w:noWrap/>
            <w:hideMark/>
          </w:tcPr>
          <w:p w14:paraId="748A3F7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1,00</w:t>
            </w:r>
          </w:p>
        </w:tc>
        <w:tc>
          <w:tcPr>
            <w:tcW w:w="429" w:type="pct"/>
            <w:noWrap/>
            <w:hideMark/>
          </w:tcPr>
          <w:p w14:paraId="76B0CB5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2,00</w:t>
            </w:r>
          </w:p>
        </w:tc>
        <w:tc>
          <w:tcPr>
            <w:tcW w:w="397" w:type="pct"/>
            <w:noWrap/>
            <w:hideMark/>
          </w:tcPr>
          <w:p w14:paraId="7776654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2,00</w:t>
            </w:r>
          </w:p>
        </w:tc>
        <w:tc>
          <w:tcPr>
            <w:tcW w:w="352" w:type="pct"/>
            <w:noWrap/>
            <w:hideMark/>
          </w:tcPr>
          <w:p w14:paraId="141770E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3,00</w:t>
            </w:r>
          </w:p>
        </w:tc>
        <w:tc>
          <w:tcPr>
            <w:tcW w:w="341" w:type="pct"/>
            <w:noWrap/>
            <w:hideMark/>
          </w:tcPr>
          <w:p w14:paraId="6253960D"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1,00</w:t>
            </w:r>
          </w:p>
        </w:tc>
        <w:tc>
          <w:tcPr>
            <w:tcW w:w="412" w:type="pct"/>
            <w:noWrap/>
            <w:hideMark/>
          </w:tcPr>
          <w:p w14:paraId="3BB050C8"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2,00</w:t>
            </w:r>
          </w:p>
        </w:tc>
        <w:tc>
          <w:tcPr>
            <w:tcW w:w="452" w:type="pct"/>
            <w:noWrap/>
            <w:hideMark/>
          </w:tcPr>
          <w:p w14:paraId="7617DD3F"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4,00</w:t>
            </w:r>
          </w:p>
        </w:tc>
        <w:tc>
          <w:tcPr>
            <w:tcW w:w="649" w:type="pct"/>
            <w:noWrap/>
            <w:hideMark/>
          </w:tcPr>
          <w:p w14:paraId="0C8FBCDD"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3,00</w:t>
            </w:r>
          </w:p>
        </w:tc>
      </w:tr>
      <w:tr w:rsidR="00585478" w:rsidRPr="00585478" w14:paraId="1D4BD7FC" w14:textId="77777777" w:rsidTr="00585478">
        <w:trPr>
          <w:trHeight w:val="210"/>
        </w:trPr>
        <w:tc>
          <w:tcPr>
            <w:tcW w:w="715" w:type="pct"/>
            <w:noWrap/>
            <w:hideMark/>
          </w:tcPr>
          <w:p w14:paraId="0966F1E4" w14:textId="77777777" w:rsidR="008D2544" w:rsidRPr="00585478" w:rsidRDefault="008D2544" w:rsidP="00637C83">
            <w:pPr>
              <w:spacing w:after="0" w:line="240" w:lineRule="auto"/>
              <w:jc w:val="left"/>
              <w:rPr>
                <w:rFonts w:ascii="Calibri" w:eastAsia="Times New Roman" w:hAnsi="Calibri" w:cs="Calibri"/>
                <w:b/>
                <w:bCs/>
                <w:color w:val="000000"/>
                <w:sz w:val="12"/>
                <w:szCs w:val="12"/>
                <w:lang w:eastAsia="es-EC"/>
              </w:rPr>
            </w:pPr>
            <w:r w:rsidRPr="00585478">
              <w:rPr>
                <w:rFonts w:ascii="Calibri" w:eastAsia="Times New Roman" w:hAnsi="Calibri" w:cs="Calibri"/>
                <w:b/>
                <w:bCs/>
                <w:color w:val="000000"/>
                <w:sz w:val="12"/>
                <w:szCs w:val="12"/>
                <w:lang w:eastAsia="es-EC"/>
              </w:rPr>
              <w:t>Máximo</w:t>
            </w:r>
          </w:p>
        </w:tc>
        <w:tc>
          <w:tcPr>
            <w:tcW w:w="363" w:type="pct"/>
            <w:noWrap/>
            <w:hideMark/>
          </w:tcPr>
          <w:p w14:paraId="4D5A6D8D"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9,00</w:t>
            </w:r>
          </w:p>
        </w:tc>
        <w:tc>
          <w:tcPr>
            <w:tcW w:w="526" w:type="pct"/>
            <w:noWrap/>
            <w:hideMark/>
          </w:tcPr>
          <w:p w14:paraId="2129A8A2"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9,00</w:t>
            </w:r>
          </w:p>
        </w:tc>
        <w:tc>
          <w:tcPr>
            <w:tcW w:w="365" w:type="pct"/>
            <w:noWrap/>
            <w:hideMark/>
          </w:tcPr>
          <w:p w14:paraId="563707F2"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9,00</w:t>
            </w:r>
          </w:p>
        </w:tc>
        <w:tc>
          <w:tcPr>
            <w:tcW w:w="429" w:type="pct"/>
            <w:noWrap/>
            <w:hideMark/>
          </w:tcPr>
          <w:p w14:paraId="1838B87E"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9,00</w:t>
            </w:r>
          </w:p>
        </w:tc>
        <w:tc>
          <w:tcPr>
            <w:tcW w:w="397" w:type="pct"/>
            <w:noWrap/>
            <w:hideMark/>
          </w:tcPr>
          <w:p w14:paraId="530A6AA0"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8,00</w:t>
            </w:r>
          </w:p>
        </w:tc>
        <w:tc>
          <w:tcPr>
            <w:tcW w:w="352" w:type="pct"/>
            <w:noWrap/>
            <w:hideMark/>
          </w:tcPr>
          <w:p w14:paraId="51A96673"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8,00</w:t>
            </w:r>
          </w:p>
        </w:tc>
        <w:tc>
          <w:tcPr>
            <w:tcW w:w="341" w:type="pct"/>
            <w:noWrap/>
            <w:hideMark/>
          </w:tcPr>
          <w:p w14:paraId="6ACC19F3"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9,00</w:t>
            </w:r>
          </w:p>
        </w:tc>
        <w:tc>
          <w:tcPr>
            <w:tcW w:w="412" w:type="pct"/>
            <w:noWrap/>
            <w:hideMark/>
          </w:tcPr>
          <w:p w14:paraId="330C66C1"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7,00</w:t>
            </w:r>
          </w:p>
        </w:tc>
        <w:tc>
          <w:tcPr>
            <w:tcW w:w="452" w:type="pct"/>
            <w:noWrap/>
            <w:hideMark/>
          </w:tcPr>
          <w:p w14:paraId="7DCECE1B"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9,00</w:t>
            </w:r>
          </w:p>
        </w:tc>
        <w:tc>
          <w:tcPr>
            <w:tcW w:w="649" w:type="pct"/>
            <w:noWrap/>
            <w:hideMark/>
          </w:tcPr>
          <w:p w14:paraId="01C5D367" w14:textId="77777777" w:rsidR="008D2544" w:rsidRPr="00585478" w:rsidRDefault="008D2544" w:rsidP="00637C83">
            <w:pPr>
              <w:spacing w:after="0" w:line="240" w:lineRule="auto"/>
              <w:jc w:val="center"/>
              <w:rPr>
                <w:rFonts w:ascii="Calibri" w:eastAsia="Times New Roman" w:hAnsi="Calibri" w:cs="Calibri"/>
                <w:color w:val="000000"/>
                <w:sz w:val="12"/>
                <w:szCs w:val="12"/>
                <w:lang w:eastAsia="es-EC"/>
              </w:rPr>
            </w:pPr>
            <w:r w:rsidRPr="00585478">
              <w:rPr>
                <w:rFonts w:ascii="Calibri" w:eastAsia="Times New Roman" w:hAnsi="Calibri" w:cs="Calibri"/>
                <w:color w:val="000000"/>
                <w:sz w:val="12"/>
                <w:szCs w:val="12"/>
                <w:lang w:eastAsia="es-EC"/>
              </w:rPr>
              <w:t>9,00</w:t>
            </w:r>
          </w:p>
        </w:tc>
      </w:tr>
    </w:tbl>
    <w:p w14:paraId="778779AD" w14:textId="7F3009D4" w:rsidR="000B0A83" w:rsidRPr="00585478" w:rsidRDefault="00901152" w:rsidP="00585478">
      <w:pPr>
        <w:spacing w:before="200" w:line="240" w:lineRule="auto"/>
        <w:jc w:val="center"/>
        <w:rPr>
          <w:sz w:val="20"/>
          <w:szCs w:val="20"/>
        </w:rPr>
      </w:pPr>
      <w:r>
        <w:rPr>
          <w:b/>
        </w:rPr>
        <w:t>Fuente</w:t>
      </w:r>
      <w:r w:rsidR="000B0A83" w:rsidRPr="00E0529C">
        <w:t xml:space="preserve">: </w:t>
      </w:r>
      <w:r w:rsidR="008D2544" w:rsidRPr="00E0529C">
        <w:t>Guayasamín</w:t>
      </w:r>
      <w:r w:rsidR="000B0A83" w:rsidRPr="00E0529C">
        <w:t xml:space="preserve"> De La Cruz, Jessica, 2019</w:t>
      </w:r>
    </w:p>
    <w:p w14:paraId="2353E7F9" w14:textId="77777777" w:rsidR="000B0A83" w:rsidRPr="00E0529C" w:rsidRDefault="000B0A83" w:rsidP="00585478">
      <w:pPr>
        <w:rPr>
          <w:b/>
          <w:bCs/>
        </w:rPr>
      </w:pPr>
      <w:r w:rsidRPr="00E0529C">
        <w:rPr>
          <w:b/>
          <w:bCs/>
        </w:rPr>
        <w:t xml:space="preserve">Posición del coxo femoral </w:t>
      </w:r>
    </w:p>
    <w:p w14:paraId="64F6F453" w14:textId="77777777" w:rsidR="000B0A83" w:rsidRPr="00E0529C" w:rsidRDefault="000B0A83" w:rsidP="00585478">
      <w:r w:rsidRPr="00E0529C">
        <w:t xml:space="preserve"> Para la valoración estadística de la posición coxo femoral de las vacas del criadero Pacaguan, del cantón Penípe se aprecia que 24 vacas obtienen 4 puntos y que corresponde a un 40%. Por su parte un 23.33% corresponde a 14 vacas y su calificación es de 6 puntos, a continuación, se aprecia que 9 vacas alcanzaron una calificación de 5 puntos y que representan el 15% del total del hato evaluado. Mientras tanto que 7 vacas alcanzaron una puntuación de 7 puntos con un porcentaje de 11.67. 5 %; así como 5 vacas se ubican con una calificación de 8 puntos y que representa el 8.33%. Finalizando con 1 vaca con una puntuación de 3 puntos, cuyo porcentaje fue de 1.67 %.</w:t>
      </w:r>
    </w:p>
    <w:p w14:paraId="71080F2F" w14:textId="77777777" w:rsidR="000B0A83" w:rsidRPr="00E0529C" w:rsidRDefault="000B0A83" w:rsidP="00585478">
      <w:pPr>
        <w:rPr>
          <w:b/>
          <w:bCs/>
        </w:rPr>
      </w:pPr>
      <w:r w:rsidRPr="00E0529C">
        <w:rPr>
          <w:b/>
          <w:bCs/>
        </w:rPr>
        <w:t xml:space="preserve">Longitud de pezones </w:t>
      </w:r>
    </w:p>
    <w:p w14:paraId="5D3B61A7" w14:textId="77777777" w:rsidR="000B0A83" w:rsidRPr="00E0529C" w:rsidRDefault="000B0A83" w:rsidP="00585478">
      <w:r w:rsidRPr="00E0529C">
        <w:t>En relación a la puntuación lineal de la longitud de los pezones, se evidencia una de las variables más importantes al momento de selección de la vaca, siendo el pezón ideal de longitud mediana. A continuación, se presenta el sistema de calificaciones para la longitud de pezones de las vacas del criadero de Pacaguan representando el 31.67%, es decir un total de 19 vacas con una puntuación de 5 puntos. En segundo lugar 15 vacas adquieren 6 puntos y que representa el 25%. Sin embargo 12 vacas alcanzaron una calificación de 4 puntos correspondientes al 20%. Por otro lado 9 vacas obtuvieron 7 puntos equivalente al 15%. Se observa también que 3 vacas logran una calificación de 3 puntos que establece un 5% del total del hato (60 vacas). El porcentaje final de esta evaluación es de 3.33% que corresponde a 2 vacas cuya puntuación es de 8 puntos.</w:t>
      </w:r>
    </w:p>
    <w:p w14:paraId="4A1E2CF1" w14:textId="77777777" w:rsidR="000B0A83" w:rsidRPr="00E0529C" w:rsidRDefault="000B0A83" w:rsidP="00585478">
      <w:pPr>
        <w:rPr>
          <w:b/>
          <w:bCs/>
        </w:rPr>
      </w:pPr>
      <w:bookmarkStart w:id="0" w:name="_Toc29984794"/>
      <w:r w:rsidRPr="00E0529C">
        <w:rPr>
          <w:b/>
          <w:bCs/>
        </w:rPr>
        <w:t>Profundidad de la ubre</w:t>
      </w:r>
      <w:bookmarkEnd w:id="0"/>
      <w:r w:rsidRPr="00E0529C">
        <w:rPr>
          <w:b/>
          <w:bCs/>
        </w:rPr>
        <w:t xml:space="preserve"> </w:t>
      </w:r>
    </w:p>
    <w:p w14:paraId="02AEFB43" w14:textId="77777777" w:rsidR="000B0A83" w:rsidRPr="00E0529C" w:rsidRDefault="000B0A83" w:rsidP="00585478">
      <w:r w:rsidRPr="00E0529C">
        <w:t>La profundidad de la ubre, marca la distancia que guarda el piso de la ubre (la parte más baja), con referencia a la altura de los corvejones, Partimos de una evaluación de cada vaca a través de la cual se pudo conseguir el siguiente resultado:  14 vacas obtuvieron una calificación de 4 y 6 puntos representando un 23.33%. A su vez para 12 vacas la puntuación fue de 7 puntos y su porcentaje del 20 %. Además 7 vacas que comprenden un 11.67% adquieren una calificación de 5 puntos.  Considerando que 6 vacas lograron 8 puntos para un total de 10%. Entre tanto para 4 vacas el resultado fue de 3 puntos cuyo porcentaje corresponde al 6.67 %. Para terminar, se indica que 3 vacas alcanzaron 9 puntos equivalente a 5%.</w:t>
      </w:r>
    </w:p>
    <w:p w14:paraId="0DE9E76D" w14:textId="77777777" w:rsidR="000B0A83" w:rsidRPr="00E0529C" w:rsidRDefault="000B0A83" w:rsidP="00585478">
      <w:pPr>
        <w:rPr>
          <w:b/>
          <w:bCs/>
        </w:rPr>
      </w:pPr>
      <w:bookmarkStart w:id="1" w:name="_Toc29984795"/>
      <w:r w:rsidRPr="00E0529C">
        <w:rPr>
          <w:b/>
          <w:bCs/>
        </w:rPr>
        <w:t>Altura de la ubre posterior</w:t>
      </w:r>
      <w:bookmarkEnd w:id="1"/>
      <w:r w:rsidRPr="00E0529C">
        <w:rPr>
          <w:b/>
          <w:bCs/>
        </w:rPr>
        <w:t xml:space="preserve"> </w:t>
      </w:r>
    </w:p>
    <w:p w14:paraId="615FE8E9" w14:textId="77777777" w:rsidR="000B0A83" w:rsidRPr="00E0529C" w:rsidRDefault="000B0A83" w:rsidP="00585478">
      <w:r w:rsidRPr="00E0529C">
        <w:t xml:space="preserve">Con referencia a la Altura de ubre posterior a través de este estudio se logró identificar los resultados en las variaciones teniendo en consideración que 21.67% correspondiente a 13 vacas alcanzan una calificación de 7 puntos. Se expresa por otra parte que 10 vacas cuya puntuación es de 6 puntos obtienen 16.67%. Cabe considerar que 9 vacas lo que representa un 15% logran una calificación de 8 puntos, a diferencia de 8 vacas que con 3 puntos consiguen 13.33%. </w:t>
      </w:r>
    </w:p>
    <w:p w14:paraId="377718D9" w14:textId="77777777" w:rsidR="000B0A83" w:rsidRPr="00E0529C" w:rsidRDefault="000B0A83" w:rsidP="00585478">
      <w:r w:rsidRPr="00E0529C">
        <w:t>Asimismo 7 vacas alcanzaron 5 puntos lo que indica un porcentaje de 11.67. Por consiguiente, la calificación de 2, 4 y 9 puntos fue para 4 vacas expresada en 6.67%. Para culminar 1 vaca logra la calificación de 1 punto con un porcentaje de 1.67.</w:t>
      </w:r>
    </w:p>
    <w:p w14:paraId="6F010D61" w14:textId="77777777" w:rsidR="000B0A83" w:rsidRPr="00E0529C" w:rsidRDefault="000B0A83" w:rsidP="00585478">
      <w:pPr>
        <w:rPr>
          <w:b/>
          <w:bCs/>
        </w:rPr>
      </w:pPr>
      <w:bookmarkStart w:id="2" w:name="_Toc29984796"/>
      <w:r w:rsidRPr="00E0529C">
        <w:rPr>
          <w:b/>
          <w:bCs/>
        </w:rPr>
        <w:t>Ligamento suspensor medio (ligamento central)</w:t>
      </w:r>
      <w:bookmarkEnd w:id="2"/>
      <w:r w:rsidRPr="00E0529C">
        <w:rPr>
          <w:b/>
          <w:bCs/>
        </w:rPr>
        <w:t xml:space="preserve"> </w:t>
      </w:r>
    </w:p>
    <w:p w14:paraId="166B2632" w14:textId="77777777" w:rsidR="000B0A83" w:rsidRPr="00E0529C" w:rsidRDefault="000B0A83" w:rsidP="00585478">
      <w:r w:rsidRPr="00E0529C">
        <w:t xml:space="preserve">Para obtener la calificación lineal de ligamento suspensorio medio se realizó un análisis teniendo en cuenta que existe una correlación positiva entre las características del ancho de la inserción y los ligamentos suspensorios garantizando una mayor permanecía del animal en el hato. Se plantea de acuerdo a los resultados expuestos en la presente investigación que una calificación de 6 puntos fue lograda por 15 vacas representando un 25%. </w:t>
      </w:r>
    </w:p>
    <w:p w14:paraId="27A50BA1" w14:textId="1D5B5198" w:rsidR="000B0A83" w:rsidRDefault="000B0A83" w:rsidP="00585478">
      <w:r w:rsidRPr="00E0529C">
        <w:t xml:space="preserve">Del hato por consiguiente 13 vacas con un porcentaje de 21.67 alcanzan 7 puntos. Seguidamente tenemos que 11 vacas obtienen 5 puntos logrando 18.33%. Mientras que 10 vacas con una puntuación de 8 puntos determinan el 16.67%. Para 7 vacas se estima un porcentaje de 11.67 y una calificación de 4 puntos. 3 vacas se ubican en 3 puntos correspondientes al 5%. Finalmente 1.67% equivale a 1 vaca con 9 puntos de calificación. </w:t>
      </w:r>
    </w:p>
    <w:p w14:paraId="01BBF390" w14:textId="77777777" w:rsidR="000B0A83" w:rsidRPr="00E0529C" w:rsidRDefault="000B0A83" w:rsidP="00585478">
      <w:pPr>
        <w:rPr>
          <w:b/>
          <w:bCs/>
        </w:rPr>
      </w:pPr>
      <w:bookmarkStart w:id="3" w:name="_Toc29984797"/>
      <w:r w:rsidRPr="00E0529C">
        <w:rPr>
          <w:b/>
          <w:bCs/>
        </w:rPr>
        <w:t>Anchura de la ubre trasera</w:t>
      </w:r>
      <w:bookmarkEnd w:id="3"/>
    </w:p>
    <w:p w14:paraId="227B8726" w14:textId="77777777" w:rsidR="000B0A83" w:rsidRPr="00E0529C" w:rsidRDefault="000B0A83" w:rsidP="00585478">
      <w:r w:rsidRPr="00E0529C">
        <w:t xml:space="preserve">La anchura esta representa de la siguiente manera en la evaluación lineal de las vacas del criadero de Pacaguan, con 4 y 5 puntos 12 vacas abarcan un 20%. Se evidencia que 15% corresponde a 9 vacas y su calificación es de 3 puntos. </w:t>
      </w:r>
    </w:p>
    <w:p w14:paraId="77FC7A3F" w14:textId="77777777" w:rsidR="000B0A83" w:rsidRPr="00E0529C" w:rsidRDefault="000B0A83" w:rsidP="00585478">
      <w:r w:rsidRPr="00E0529C">
        <w:t xml:space="preserve">Por otra parte, se observa que 8 vacas con 6 puntos totalizan 13.33%. En cuanto al 11.67% alcanzado por 7 vacas su calificación es de 2 puntos. El resultado obtenido para 5 vacas es de 7 puntos y su porcentaje de 8.33. Resulta claro que 3 vacas logran una calificación de 1 punto lo que equivale al 5% y por último tenemos que 1 vaca representa el 1.67% obteniendo 9 puntos. </w:t>
      </w:r>
    </w:p>
    <w:p w14:paraId="2BEAB1A2" w14:textId="77777777" w:rsidR="000B0A83" w:rsidRPr="00E0529C" w:rsidRDefault="000B0A83" w:rsidP="00585478">
      <w:pPr>
        <w:rPr>
          <w:b/>
          <w:bCs/>
        </w:rPr>
      </w:pPr>
      <w:bookmarkStart w:id="4" w:name="_Toc29984799"/>
      <w:r w:rsidRPr="00E0529C">
        <w:rPr>
          <w:b/>
          <w:bCs/>
        </w:rPr>
        <w:t>Angulo de pezuña</w:t>
      </w:r>
      <w:bookmarkEnd w:id="4"/>
      <w:r w:rsidRPr="00E0529C">
        <w:rPr>
          <w:b/>
          <w:bCs/>
        </w:rPr>
        <w:t xml:space="preserve"> </w:t>
      </w:r>
    </w:p>
    <w:p w14:paraId="65AD594F" w14:textId="77777777" w:rsidR="000B0A83" w:rsidRPr="00E0529C" w:rsidRDefault="000B0A83" w:rsidP="00585478">
      <w:r w:rsidRPr="00E0529C">
        <w:t>El ángulo de la pezuña es un factor importante para la movilidad del animal, es por ello que a continuación se muestra la clasificación lineal de las vacas del criadero de Pacaguan dependiendo de su angulación. Tenemos pues que para 19 vacas la calificación es de 4 puntos lo que corresponde al 31.67%. Se indica también que 25% equivale a 15 vacas que alcanzan 6 puntos. Luego observamos que 12 vacas con 5 puntos representan un 20%. Sin embargo, con un porcentaje de 11.67, 7 vacas logran una calificación de 3 puntos. 4 vacas obtienen 7 puntos cuyo porcentaje es de 6.67. Ademas 8 puntos corresponden a 2 vacas con 3.33%. Para terminar, se estima que 1 vaca adquiere un 1.67% y alcanza 9 puntos.</w:t>
      </w:r>
    </w:p>
    <w:p w14:paraId="46481426" w14:textId="77777777" w:rsidR="000B0A83" w:rsidRPr="00E0529C" w:rsidRDefault="000B0A83" w:rsidP="00585478">
      <w:pPr>
        <w:rPr>
          <w:b/>
          <w:bCs/>
        </w:rPr>
      </w:pPr>
      <w:bookmarkStart w:id="5" w:name="_Toc29984800"/>
      <w:r w:rsidRPr="00E0529C">
        <w:rPr>
          <w:b/>
          <w:bCs/>
        </w:rPr>
        <w:t>Características cualitativas</w:t>
      </w:r>
      <w:bookmarkEnd w:id="5"/>
      <w:r w:rsidRPr="00E0529C">
        <w:rPr>
          <w:b/>
          <w:bCs/>
        </w:rPr>
        <w:tab/>
      </w:r>
    </w:p>
    <w:p w14:paraId="5639D796" w14:textId="77777777" w:rsidR="000B0A83" w:rsidRPr="00E0529C" w:rsidRDefault="000B0A83" w:rsidP="00585478">
      <w:pPr>
        <w:rPr>
          <w:b/>
          <w:bCs/>
          <w:iCs/>
        </w:rPr>
      </w:pPr>
      <w:bookmarkStart w:id="6" w:name="_Toc29984801"/>
      <w:r w:rsidRPr="00E0529C">
        <w:rPr>
          <w:b/>
          <w:bCs/>
          <w:iCs/>
        </w:rPr>
        <w:t>Patas posterior (vista trasera)</w:t>
      </w:r>
      <w:bookmarkEnd w:id="6"/>
    </w:p>
    <w:p w14:paraId="041070E9" w14:textId="77777777" w:rsidR="000B0A83" w:rsidRPr="00E0529C" w:rsidRDefault="000B0A83" w:rsidP="00585478">
      <w:r w:rsidRPr="00E0529C">
        <w:t>En los valores que se presentan a continuación se muestra la calificación alcanzada por las vacas de acuerdo a sus patas posteriores. En primer lugar, tenemos que 20 vacas determinan un 33.33% al obtener 7 puntos. En segundo lugar, la calificación de 6 puntos corresponde a 18 vacas y representa el 30%. Entre tanto 14 vacas alcanzan 8 puntos con un porcentaje de 23.33. La calificación de 5 puntos pertenece a 7 vacas logrando 11.67%. En último lugar 1 vaca con 4 puntos consigue 1.67%.</w:t>
      </w:r>
      <w:bookmarkStart w:id="7" w:name="_Toc29984802"/>
    </w:p>
    <w:p w14:paraId="05C83ED7" w14:textId="77777777" w:rsidR="000B0A83" w:rsidRPr="00E0529C" w:rsidRDefault="000B0A83" w:rsidP="00585478">
      <w:pPr>
        <w:rPr>
          <w:b/>
          <w:bCs/>
        </w:rPr>
      </w:pPr>
      <w:r w:rsidRPr="00E0529C">
        <w:rPr>
          <w:b/>
          <w:bCs/>
        </w:rPr>
        <w:t>Patas posteriores (vista lateral)</w:t>
      </w:r>
      <w:bookmarkEnd w:id="7"/>
      <w:r w:rsidRPr="00E0529C">
        <w:rPr>
          <w:b/>
          <w:bCs/>
        </w:rPr>
        <w:t xml:space="preserve"> </w:t>
      </w:r>
    </w:p>
    <w:p w14:paraId="6E1F6750" w14:textId="77777777" w:rsidR="000B0A83" w:rsidRPr="00E0529C" w:rsidRDefault="000B0A83" w:rsidP="00585478">
      <w:r w:rsidRPr="00E0529C">
        <w:t>Se realiza la siguiente evaluación de las patas posteriores de las vacas del criadero de Pacaguan, Iniciando con 18 vacas cuya calificación es de 6 puntos lo que indica un porcentaje de 30. Seguidamente tenemos 17 vacas con 4 puntos alcanzando 28.33%. De igual manera se observa que 11 vacas obtuvieron una calificación de 5 puntos correspondientes a 18.88%. A continuación, se aprecia 15% que equivale a 9 vacas logrando 7 puntos. Por otra parte, la calificación de 3 puntos pertenece a 3 vacas y su porcentaje es de 5%. En última instancia se estima que 2 vacas alcanzan 8 puntos lo que significa un 3.33%.</w:t>
      </w:r>
    </w:p>
    <w:p w14:paraId="45CB6485" w14:textId="77777777" w:rsidR="000B0A83" w:rsidRPr="00E0529C" w:rsidRDefault="000B0A83" w:rsidP="00585478">
      <w:pPr>
        <w:rPr>
          <w:b/>
          <w:bCs/>
        </w:rPr>
      </w:pPr>
      <w:bookmarkStart w:id="8" w:name="_Toc29984804"/>
      <w:r w:rsidRPr="00E0529C">
        <w:rPr>
          <w:b/>
          <w:bCs/>
        </w:rPr>
        <w:t>Angularidad (forma - carácter lechero)</w:t>
      </w:r>
      <w:bookmarkEnd w:id="8"/>
      <w:r w:rsidRPr="00E0529C">
        <w:rPr>
          <w:b/>
          <w:bCs/>
        </w:rPr>
        <w:t xml:space="preserve"> </w:t>
      </w:r>
    </w:p>
    <w:p w14:paraId="26DC10EB" w14:textId="77777777" w:rsidR="000B0A83" w:rsidRPr="00E0529C" w:rsidRDefault="000B0A83" w:rsidP="00585478">
      <w:r w:rsidRPr="00E0529C">
        <w:t>La variable de angularidad refleja la apariencia de la vaca resultando determinante a la hora de seleccionar las especies que conforman el hato y aportan una alta producción lechera. Por esta razón los valores que se reportan indican que un 31.67% y que corresponden a 19 vacas registraron la calificación de 7 puntos, mientras que 13 vacas con una calificación de 6 puntos alcanzan 21.67%. Se indican 5 y 8 puntos para 12 vacas lo que representa 20%. El porcentaje de 5 se observa en 3 vacas para una calificación de 4 puntos, finalmente 1 vaca logró una puntuación de 9 puntos correspondiente a 1.67%.</w:t>
      </w:r>
    </w:p>
    <w:p w14:paraId="6381CF9A" w14:textId="77777777" w:rsidR="000B0A83" w:rsidRPr="00E0529C" w:rsidRDefault="000B0A83" w:rsidP="00585478">
      <w:pPr>
        <w:rPr>
          <w:b/>
          <w:bCs/>
        </w:rPr>
      </w:pPr>
      <w:bookmarkStart w:id="9" w:name="_Toc29984805"/>
      <w:r w:rsidRPr="00E0529C">
        <w:rPr>
          <w:b/>
          <w:bCs/>
        </w:rPr>
        <w:t>Inserción anterior de la ubre</w:t>
      </w:r>
      <w:bookmarkEnd w:id="9"/>
      <w:r w:rsidRPr="00E0529C">
        <w:rPr>
          <w:b/>
          <w:bCs/>
        </w:rPr>
        <w:t xml:space="preserve"> </w:t>
      </w:r>
    </w:p>
    <w:p w14:paraId="060624AF" w14:textId="77777777" w:rsidR="000B0A83" w:rsidRPr="00E0529C" w:rsidRDefault="000B0A83" w:rsidP="00585478">
      <w:r w:rsidRPr="00E0529C">
        <w:t xml:space="preserve">Los resultados de la evaluación de la estadística descriptiva alcanzados por la variable inserción anterior de la ubre de las vacas del criadero Pacaguan, en el cantón Penípe señalan que 19 vacas reportaron una calificación de 6 puntos con un valor de 31.67%. Ahora bien, un 28.33% representado por 17 vacas obtienen 7 puntos.  </w:t>
      </w:r>
    </w:p>
    <w:p w14:paraId="34BA09F8" w14:textId="77777777" w:rsidR="000B0A83" w:rsidRPr="00E0529C" w:rsidRDefault="000B0A83" w:rsidP="00585478">
      <w:r w:rsidRPr="00E0529C">
        <w:t>Por lo cual 10 vacas con una calificación de 5 puntos corresponden a 16.67%. Posteriormente se evidencia que las puntuaciones de 3, 4 y 8 puntos le correspondieron a 4 vacas dando un porcentaje de 6.67 % para finalizar se aprecian las calificaciones de 2 y 9 puntos y que se presentó en 1 vaca y que correspondió a un 1.67% de la totalidad del hato es decir de las 60 vacas evaluadas.</w:t>
      </w:r>
    </w:p>
    <w:p w14:paraId="601D3201" w14:textId="77777777" w:rsidR="000B0A83" w:rsidRPr="00E0529C" w:rsidRDefault="000B0A83" w:rsidP="00585478">
      <w:pPr>
        <w:rPr>
          <w:b/>
          <w:bCs/>
        </w:rPr>
      </w:pPr>
      <w:bookmarkStart w:id="10" w:name="_Toc29984807"/>
      <w:r w:rsidRPr="00E0529C">
        <w:rPr>
          <w:b/>
          <w:bCs/>
        </w:rPr>
        <w:t>Locomoción</w:t>
      </w:r>
      <w:bookmarkEnd w:id="10"/>
      <w:r w:rsidRPr="00E0529C">
        <w:rPr>
          <w:b/>
          <w:bCs/>
        </w:rPr>
        <w:t xml:space="preserve"> </w:t>
      </w:r>
    </w:p>
    <w:p w14:paraId="5B143212" w14:textId="77777777" w:rsidR="000B0A83" w:rsidRPr="00E0529C" w:rsidRDefault="000B0A83" w:rsidP="00585478">
      <w:r w:rsidRPr="00E0529C">
        <w:t xml:space="preserve"> Al realizar la evaluación de la locomoción de las vacas lecheras del hato Pacaguan se toma en consideración el uso de pezuñas y patas posteriores, incluyendo el largo y dirección del paso. Por consiguiente, en la evaluación de la estadística descriptiva se aprecia que 21 vacas obtuvieron 7 puntos que corresponden al 35% del hato. Por otro lado, se plantea que la puntuación de 7 puntos concierne a 18 vacas equivalente a un 30%. De igual manera se observa que 8 vacas alcanzan 6 puntos estimados en 13.3%. La calificación de 5 y 9 puntos se registró en 5 vacas que lograron un porcentaje de 8.33 %. Finalmente, en un total de 3 vacas se consiguió calificaciones de 4 puntos alcanzando un valor porcentual del 5%</w:t>
      </w:r>
    </w:p>
    <w:p w14:paraId="30D1B0FC" w14:textId="77777777" w:rsidR="000B0A83" w:rsidRDefault="000B0A83" w:rsidP="00585478">
      <w:pPr>
        <w:rPr>
          <w:b/>
          <w:bCs/>
        </w:rPr>
      </w:pPr>
      <w:bookmarkStart w:id="11" w:name="_Toc29984808"/>
      <w:r w:rsidRPr="00E0529C">
        <w:rPr>
          <w:b/>
          <w:bCs/>
        </w:rPr>
        <w:t>Colocación de pezones posteriores (traseros)</w:t>
      </w:r>
      <w:bookmarkEnd w:id="11"/>
      <w:r w:rsidRPr="00E0529C">
        <w:rPr>
          <w:b/>
          <w:bCs/>
        </w:rPr>
        <w:t xml:space="preserve"> </w:t>
      </w:r>
    </w:p>
    <w:p w14:paraId="777F8238" w14:textId="77777777" w:rsidR="000B0A83" w:rsidRPr="00187580" w:rsidRDefault="000B0A83" w:rsidP="00585478">
      <w:r w:rsidRPr="00187580">
        <w:t xml:space="preserve">Al realizar el análisis estadístico de la calificación lineal para la variable colocación de pezones posteriores (traseros) de las vacas del criadero Pacaguan se registró que 12 vacas obtuvieron una calificación de 6 puntos dando un porcentaje de 20%. Seguida de 11 vacas cuya calificación fue de 4 y 7 puntos correspondiendo a un 18.33% del total del hato. A continuación, se aprecia una calificación de 5 puntos perteneciente a 10 vacas y que dieron un porcentaje de 16.67% del total del hato. A continuación, se aprecian las calificaciones alcanzadas en 6 vacas consiguieron 3 y 8 puntos con un valor de 10%. Mientras tanto que 3 vacas registraron una calificación de 5 puntos. Por último 1 vaca que corresponde al 1.67% del hato obtuvo una calificación de 2 puntos. </w:t>
      </w:r>
    </w:p>
    <w:p w14:paraId="71B393E7" w14:textId="77777777" w:rsidR="000B0A83" w:rsidRPr="00187580" w:rsidRDefault="000B0A83" w:rsidP="00585478">
      <w:pPr>
        <w:rPr>
          <w:b/>
          <w:bCs/>
        </w:rPr>
      </w:pPr>
      <w:bookmarkStart w:id="12" w:name="_Toc29984810"/>
      <w:r w:rsidRPr="00187580">
        <w:rPr>
          <w:b/>
          <w:bCs/>
        </w:rPr>
        <w:t>Inclinación de la ubre</w:t>
      </w:r>
      <w:bookmarkEnd w:id="12"/>
      <w:r w:rsidRPr="00187580">
        <w:rPr>
          <w:b/>
          <w:bCs/>
        </w:rPr>
        <w:t xml:space="preserve"> </w:t>
      </w:r>
    </w:p>
    <w:p w14:paraId="113E04F9" w14:textId="77777777" w:rsidR="000B0A83" w:rsidRPr="00187580" w:rsidRDefault="000B0A83" w:rsidP="00585478">
      <w:r w:rsidRPr="00187580">
        <w:t>La inclinación de la ubre se considera importante por su asociación con las características productivas, en esta variable se determinan los siguientes resultados: 25 vacas obtuvieron una calificación de 4 puntos y que corresponde a un porcentaje del 41.67 %.  En tanto que en 12 vacas se alcanzan calificaciones de 5 puntos y que corresponde al 20%. Por otra parte, se expresa que en 8 vacas las calificaciones fueron de 6 puntos dando un total de 13.33%. A continuación, se parecían calificaciones de 3 y 7 puntos que se reportaron en 7 vacas representa y que pertenecen al 11.67% del hato. Para finalizar en 1 vaca se obtuvo las ponderaciones de 2 puntos que equivale a 1.67% del total del hato</w:t>
      </w:r>
    </w:p>
    <w:p w14:paraId="13518845" w14:textId="77777777" w:rsidR="000B0A83" w:rsidRPr="00187580" w:rsidRDefault="000B0A83" w:rsidP="00585478">
      <w:pPr>
        <w:rPr>
          <w:b/>
          <w:bCs/>
        </w:rPr>
      </w:pPr>
      <w:bookmarkStart w:id="13" w:name="_Toc29984811"/>
      <w:r w:rsidRPr="00187580">
        <w:rPr>
          <w:b/>
          <w:bCs/>
        </w:rPr>
        <w:t>Condición corporal</w:t>
      </w:r>
      <w:bookmarkEnd w:id="13"/>
      <w:r w:rsidRPr="00187580">
        <w:rPr>
          <w:b/>
          <w:bCs/>
        </w:rPr>
        <w:t xml:space="preserve"> </w:t>
      </w:r>
    </w:p>
    <w:p w14:paraId="39E5814E" w14:textId="77777777" w:rsidR="000B0A83" w:rsidRPr="00187580" w:rsidRDefault="000B0A83" w:rsidP="00585478">
      <w:pPr>
        <w:rPr>
          <w:lang w:val="es-MX"/>
        </w:rPr>
      </w:pPr>
      <w:r w:rsidRPr="00187580">
        <w:t xml:space="preserve">La condición corporal de las vacas del criadero de Pacaguan, en la calificación los resultados de la estadística descriptiva señalan, que 23 vacas alcanzan una calificación lineal de 6 puntos y que representan el 38.33%. En segundo lugar, se ubican 18 vacas que obtienen 4 puntos y que totalizan el 30% del hato. Seguidamente se aprecia que en 13 vacas las calificaciones fueron de 5 puntos con un porcentaje de 21.67 %.  Además, se evidencia que 4 vacas consiguen una calificación lineal de 7 puntos y que es equivalentes al 6.67% del hato, para concluir con los resultados se aprecia que en 1 vaca y que corresponde a un porcentaje del 1.67 alcanzaron puntuaciones de 3 y 8 puntos. </w:t>
      </w:r>
      <w:bookmarkStart w:id="14" w:name="_Toc29984812"/>
    </w:p>
    <w:p w14:paraId="349E56B1" w14:textId="77777777" w:rsidR="000B0A83" w:rsidRPr="00187580" w:rsidRDefault="000B0A83" w:rsidP="00585478">
      <w:pPr>
        <w:rPr>
          <w:b/>
          <w:bCs/>
        </w:rPr>
      </w:pPr>
      <w:r w:rsidRPr="00187580">
        <w:rPr>
          <w:b/>
          <w:bCs/>
        </w:rPr>
        <w:t>Características productivas</w:t>
      </w:r>
      <w:bookmarkEnd w:id="14"/>
    </w:p>
    <w:p w14:paraId="39709779" w14:textId="77777777" w:rsidR="000B0A83" w:rsidRPr="00187580" w:rsidRDefault="000B0A83" w:rsidP="00585478">
      <w:pPr>
        <w:rPr>
          <w:b/>
          <w:bCs/>
          <w:i/>
          <w:iCs/>
        </w:rPr>
      </w:pPr>
      <w:bookmarkStart w:id="15" w:name="_Toc29984813"/>
      <w:r w:rsidRPr="00187580">
        <w:rPr>
          <w:b/>
          <w:bCs/>
          <w:i/>
          <w:iCs/>
        </w:rPr>
        <w:t>Producción de leche promedio ajustado a los 305 días (litros)</w:t>
      </w:r>
      <w:bookmarkEnd w:id="15"/>
    </w:p>
    <w:p w14:paraId="2F6FC843" w14:textId="77777777" w:rsidR="000B0A83" w:rsidRPr="00B93298" w:rsidRDefault="000B0A83" w:rsidP="00585478">
      <w:pPr>
        <w:rPr>
          <w:rFonts w:eastAsia="Times New Roman"/>
          <w:sz w:val="20"/>
          <w:szCs w:val="20"/>
          <w:lang w:val="es-MX" w:eastAsia="es-MX"/>
        </w:rPr>
      </w:pPr>
      <w:r w:rsidRPr="00187580">
        <w:t xml:space="preserve">La producción de leche promedio ajustado a los 305 días, en el hato del criadero Pacaguan del cantón Penípe, determinó una media de </w:t>
      </w:r>
      <w:r w:rsidRPr="00187580">
        <w:rPr>
          <w:rFonts w:eastAsia="Times New Roman"/>
          <w:lang w:val="es-MX" w:eastAsia="es-MX"/>
        </w:rPr>
        <w:t>4929.18 litros, con un límite inferior de 2788.98 litros y un límite superior de 7466 litros, y una mediana de 5012.95 litros.</w:t>
      </w:r>
      <w:r w:rsidRPr="00B93298">
        <w:rPr>
          <w:rFonts w:eastAsia="Times New Roman"/>
          <w:sz w:val="20"/>
          <w:szCs w:val="20"/>
          <w:lang w:val="es-MX" w:eastAsia="es-MX"/>
        </w:rPr>
        <w:t xml:space="preserve">  </w:t>
      </w:r>
    </w:p>
    <w:p w14:paraId="257C2F6E" w14:textId="3839087A" w:rsidR="004B0C72" w:rsidRDefault="000B0A83" w:rsidP="00585478">
      <w:pPr>
        <w:rPr>
          <w:rFonts w:eastAsia="Times New Roman"/>
          <w:lang w:val="es-MX" w:eastAsia="es-MX"/>
        </w:rPr>
      </w:pPr>
      <w:r w:rsidRPr="00187580">
        <w:rPr>
          <w:rFonts w:eastAsia="Times New Roman"/>
          <w:lang w:val="es-MX" w:eastAsia="es-MX"/>
        </w:rPr>
        <w:t>Al realizar la evaluación de los datos se aprecian que estadísticamente se formaron 4 clases correspondiendo los valores más altos a las vacas con una producción que va de 5012.70 litros a 5804.00 litros ya que se 40 % con unas 24 vacas a continuación 2788.98 litros a 3998.40 litros 25 %   15 vacas 4091.22 litros a 4944.90, 14 vacas 23 % finalmente 6031.52 a   7466.00 7 a 12.</w:t>
      </w:r>
      <w:bookmarkStart w:id="16" w:name="_Toc29984814"/>
    </w:p>
    <w:p w14:paraId="3A6A9546" w14:textId="4B2354E2" w:rsidR="004B0C72" w:rsidRPr="00957202" w:rsidRDefault="000B0A83" w:rsidP="00585478">
      <w:r w:rsidRPr="00957202">
        <w:t>Correlación entre la producción de leche y la calificación lineal de las vacas del criadero Pacaguan</w:t>
      </w:r>
      <w:bookmarkEnd w:id="16"/>
      <w:r w:rsidRPr="00957202">
        <w:t xml:space="preserve"> </w:t>
      </w:r>
    </w:p>
    <w:p w14:paraId="19AA3460" w14:textId="78591722" w:rsidR="00957202" w:rsidRDefault="000B0A83" w:rsidP="00585478">
      <w:pPr>
        <w:pStyle w:val="Descripcin"/>
        <w:jc w:val="center"/>
        <w:rPr>
          <w:color w:val="000000" w:themeColor="text1"/>
          <w:sz w:val="24"/>
          <w:szCs w:val="24"/>
        </w:rPr>
      </w:pPr>
      <w:bookmarkStart w:id="17" w:name="_Toc29481864"/>
      <w:r w:rsidRPr="00187580">
        <w:rPr>
          <w:color w:val="000000" w:themeColor="text1"/>
          <w:sz w:val="24"/>
          <w:szCs w:val="24"/>
        </w:rPr>
        <w:t xml:space="preserve">Tabla </w:t>
      </w:r>
      <w:r w:rsidR="00957202">
        <w:rPr>
          <w:color w:val="000000" w:themeColor="text1"/>
          <w:sz w:val="24"/>
          <w:szCs w:val="24"/>
        </w:rPr>
        <w:t>3</w:t>
      </w:r>
    </w:p>
    <w:p w14:paraId="3D7B0653" w14:textId="0B1AAEA2" w:rsidR="000B0A83" w:rsidRPr="00585478" w:rsidRDefault="000B0A83" w:rsidP="00585478">
      <w:pPr>
        <w:pStyle w:val="Descripcin"/>
        <w:spacing w:after="200"/>
        <w:jc w:val="center"/>
        <w:rPr>
          <w:b w:val="0"/>
          <w:bCs w:val="0"/>
          <w:color w:val="000000" w:themeColor="text1"/>
          <w:sz w:val="24"/>
          <w:szCs w:val="24"/>
        </w:rPr>
      </w:pPr>
      <w:r w:rsidRPr="00585478">
        <w:rPr>
          <w:b w:val="0"/>
          <w:bCs w:val="0"/>
          <w:color w:val="000000" w:themeColor="text1"/>
          <w:sz w:val="24"/>
          <w:szCs w:val="24"/>
        </w:rPr>
        <w:t>Coeficiente de correlación para las características de tipo y producción</w:t>
      </w:r>
      <w:bookmarkEnd w:id="17"/>
    </w:p>
    <w:tbl>
      <w:tblPr>
        <w:tblW w:w="6338" w:type="dxa"/>
        <w:jc w:val="center"/>
        <w:tblCellMar>
          <w:left w:w="70" w:type="dxa"/>
          <w:right w:w="70" w:type="dxa"/>
        </w:tblCellMar>
        <w:tblLook w:val="04A0" w:firstRow="1" w:lastRow="0" w:firstColumn="1" w:lastColumn="0" w:noHBand="0" w:noVBand="1"/>
      </w:tblPr>
      <w:tblGrid>
        <w:gridCol w:w="3950"/>
        <w:gridCol w:w="2242"/>
        <w:gridCol w:w="146"/>
      </w:tblGrid>
      <w:tr w:rsidR="004B0C72" w:rsidRPr="004B0C72" w14:paraId="4C375EA8" w14:textId="77777777" w:rsidTr="00585478">
        <w:trPr>
          <w:gridAfter w:val="1"/>
          <w:wAfter w:w="146" w:type="dxa"/>
          <w:trHeight w:val="458"/>
          <w:jc w:val="center"/>
        </w:trPr>
        <w:tc>
          <w:tcPr>
            <w:tcW w:w="3950" w:type="dxa"/>
            <w:vMerge w:val="restart"/>
            <w:tcBorders>
              <w:top w:val="single" w:sz="4" w:space="0" w:color="auto"/>
              <w:left w:val="nil"/>
              <w:bottom w:val="nil"/>
              <w:right w:val="nil"/>
            </w:tcBorders>
            <w:shd w:val="clear" w:color="auto" w:fill="auto"/>
            <w:hideMark/>
          </w:tcPr>
          <w:p w14:paraId="7272DC06" w14:textId="77777777" w:rsidR="004B0C72" w:rsidRPr="004B0C72" w:rsidRDefault="004B0C72" w:rsidP="004B0C72">
            <w:pPr>
              <w:spacing w:after="0" w:line="240" w:lineRule="auto"/>
              <w:jc w:val="center"/>
              <w:rPr>
                <w:rFonts w:ascii="Calibri" w:eastAsia="Times New Roman" w:hAnsi="Calibri" w:cs="Calibri"/>
                <w:color w:val="000000"/>
                <w:sz w:val="18"/>
                <w:szCs w:val="18"/>
                <w:lang w:eastAsia="es-EC"/>
              </w:rPr>
            </w:pPr>
            <w:r w:rsidRPr="004B0C72">
              <w:rPr>
                <w:rFonts w:ascii="Calibri" w:eastAsia="Times New Roman" w:hAnsi="Calibri" w:cs="Calibri"/>
                <w:color w:val="000000"/>
                <w:sz w:val="18"/>
                <w:szCs w:val="18"/>
                <w:lang w:eastAsia="es-EC"/>
              </w:rPr>
              <w:t> </w:t>
            </w:r>
          </w:p>
        </w:tc>
        <w:tc>
          <w:tcPr>
            <w:tcW w:w="2242" w:type="dxa"/>
            <w:vMerge w:val="restart"/>
            <w:tcBorders>
              <w:top w:val="single" w:sz="4" w:space="0" w:color="auto"/>
              <w:left w:val="nil"/>
              <w:bottom w:val="nil"/>
              <w:right w:val="nil"/>
            </w:tcBorders>
            <w:shd w:val="clear" w:color="auto" w:fill="auto"/>
            <w:vAlign w:val="center"/>
            <w:hideMark/>
          </w:tcPr>
          <w:p w14:paraId="3B6FD47C" w14:textId="77777777" w:rsidR="004B0C72" w:rsidRPr="004B0C72" w:rsidRDefault="004B0C72" w:rsidP="004B0C72">
            <w:pPr>
              <w:spacing w:after="0" w:line="240" w:lineRule="auto"/>
              <w:jc w:val="center"/>
              <w:rPr>
                <w:rFonts w:eastAsia="Times New Roman"/>
                <w:b/>
                <w:bCs/>
                <w:color w:val="000000"/>
                <w:sz w:val="18"/>
                <w:szCs w:val="18"/>
                <w:lang w:eastAsia="es-EC"/>
              </w:rPr>
            </w:pPr>
            <w:r w:rsidRPr="004B0C72">
              <w:rPr>
                <w:rFonts w:eastAsia="Times New Roman"/>
                <w:b/>
                <w:bCs/>
                <w:sz w:val="18"/>
                <w:szCs w:val="18"/>
                <w:lang w:eastAsia="es-EC"/>
              </w:rPr>
              <w:t>PRODUCCIÓN DE LECHE</w:t>
            </w:r>
          </w:p>
        </w:tc>
      </w:tr>
      <w:tr w:rsidR="004B0C72" w:rsidRPr="004B0C72" w14:paraId="410F6079" w14:textId="77777777" w:rsidTr="00585478">
        <w:trPr>
          <w:trHeight w:val="151"/>
          <w:jc w:val="center"/>
        </w:trPr>
        <w:tc>
          <w:tcPr>
            <w:tcW w:w="3950" w:type="dxa"/>
            <w:vMerge/>
            <w:tcBorders>
              <w:top w:val="single" w:sz="4" w:space="0" w:color="auto"/>
              <w:left w:val="nil"/>
              <w:bottom w:val="nil"/>
              <w:right w:val="nil"/>
            </w:tcBorders>
            <w:vAlign w:val="center"/>
            <w:hideMark/>
          </w:tcPr>
          <w:p w14:paraId="0337230F" w14:textId="77777777" w:rsidR="004B0C72" w:rsidRPr="004B0C72" w:rsidRDefault="004B0C72" w:rsidP="004B0C72">
            <w:pPr>
              <w:spacing w:after="0" w:line="240" w:lineRule="auto"/>
              <w:jc w:val="left"/>
              <w:rPr>
                <w:rFonts w:ascii="Calibri" w:eastAsia="Times New Roman" w:hAnsi="Calibri" w:cs="Calibri"/>
                <w:color w:val="000000"/>
                <w:sz w:val="18"/>
                <w:szCs w:val="18"/>
                <w:lang w:eastAsia="es-EC"/>
              </w:rPr>
            </w:pPr>
          </w:p>
        </w:tc>
        <w:tc>
          <w:tcPr>
            <w:tcW w:w="2242" w:type="dxa"/>
            <w:vMerge/>
            <w:tcBorders>
              <w:top w:val="single" w:sz="4" w:space="0" w:color="auto"/>
              <w:left w:val="nil"/>
              <w:bottom w:val="nil"/>
              <w:right w:val="nil"/>
            </w:tcBorders>
            <w:vAlign w:val="center"/>
            <w:hideMark/>
          </w:tcPr>
          <w:p w14:paraId="7548A99F" w14:textId="77777777" w:rsidR="004B0C72" w:rsidRPr="004B0C72" w:rsidRDefault="004B0C72" w:rsidP="004B0C72">
            <w:pPr>
              <w:spacing w:after="0" w:line="240" w:lineRule="auto"/>
              <w:jc w:val="left"/>
              <w:rPr>
                <w:rFonts w:eastAsia="Times New Roman"/>
                <w:b/>
                <w:bCs/>
                <w:color w:val="000000"/>
                <w:sz w:val="18"/>
                <w:szCs w:val="18"/>
                <w:lang w:eastAsia="es-EC"/>
              </w:rPr>
            </w:pPr>
          </w:p>
        </w:tc>
        <w:tc>
          <w:tcPr>
            <w:tcW w:w="146" w:type="dxa"/>
            <w:tcBorders>
              <w:top w:val="nil"/>
              <w:left w:val="nil"/>
              <w:bottom w:val="nil"/>
              <w:right w:val="nil"/>
            </w:tcBorders>
            <w:shd w:val="clear" w:color="auto" w:fill="auto"/>
            <w:noWrap/>
            <w:vAlign w:val="bottom"/>
            <w:hideMark/>
          </w:tcPr>
          <w:p w14:paraId="7FA03B49" w14:textId="77777777" w:rsidR="004B0C72" w:rsidRPr="004B0C72" w:rsidRDefault="004B0C72" w:rsidP="004B0C72">
            <w:pPr>
              <w:spacing w:after="0" w:line="240" w:lineRule="auto"/>
              <w:jc w:val="center"/>
              <w:rPr>
                <w:rFonts w:eastAsia="Times New Roman"/>
                <w:b/>
                <w:bCs/>
                <w:color w:val="000000"/>
                <w:sz w:val="18"/>
                <w:szCs w:val="18"/>
                <w:lang w:eastAsia="es-EC"/>
              </w:rPr>
            </w:pPr>
          </w:p>
        </w:tc>
      </w:tr>
      <w:tr w:rsidR="004B0C72" w:rsidRPr="004B0C72" w14:paraId="5E999DA0" w14:textId="77777777" w:rsidTr="00585478">
        <w:trPr>
          <w:trHeight w:val="248"/>
          <w:jc w:val="center"/>
        </w:trPr>
        <w:tc>
          <w:tcPr>
            <w:tcW w:w="3950" w:type="dxa"/>
            <w:tcBorders>
              <w:top w:val="single" w:sz="4" w:space="0" w:color="auto"/>
              <w:left w:val="nil"/>
              <w:bottom w:val="nil"/>
              <w:right w:val="nil"/>
            </w:tcBorders>
            <w:shd w:val="clear" w:color="auto" w:fill="auto"/>
            <w:vAlign w:val="center"/>
            <w:hideMark/>
          </w:tcPr>
          <w:p w14:paraId="05F4CCAA"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ESTATURA</w:t>
            </w:r>
          </w:p>
        </w:tc>
        <w:tc>
          <w:tcPr>
            <w:tcW w:w="2242" w:type="dxa"/>
            <w:tcBorders>
              <w:top w:val="single" w:sz="4" w:space="0" w:color="auto"/>
              <w:left w:val="nil"/>
              <w:bottom w:val="single" w:sz="4" w:space="0" w:color="auto"/>
              <w:right w:val="nil"/>
            </w:tcBorders>
            <w:shd w:val="clear" w:color="auto" w:fill="auto"/>
            <w:noWrap/>
            <w:vAlign w:val="center"/>
            <w:hideMark/>
          </w:tcPr>
          <w:p w14:paraId="1B5C4CE8"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0,749</w:t>
            </w:r>
          </w:p>
        </w:tc>
        <w:tc>
          <w:tcPr>
            <w:tcW w:w="146" w:type="dxa"/>
            <w:vAlign w:val="center"/>
            <w:hideMark/>
          </w:tcPr>
          <w:p w14:paraId="3EFF2E22"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3E7BB6AC" w14:textId="77777777" w:rsidTr="00585478">
        <w:trPr>
          <w:trHeight w:val="243"/>
          <w:jc w:val="center"/>
        </w:trPr>
        <w:tc>
          <w:tcPr>
            <w:tcW w:w="3950" w:type="dxa"/>
            <w:tcBorders>
              <w:top w:val="single" w:sz="4" w:space="0" w:color="auto"/>
              <w:left w:val="nil"/>
              <w:bottom w:val="single" w:sz="4" w:space="0" w:color="auto"/>
              <w:right w:val="nil"/>
            </w:tcBorders>
            <w:shd w:val="clear" w:color="auto" w:fill="auto"/>
            <w:vAlign w:val="center"/>
            <w:hideMark/>
          </w:tcPr>
          <w:p w14:paraId="4640E3B5"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PROFUNDIDAD DEL CUERPO</w:t>
            </w:r>
          </w:p>
        </w:tc>
        <w:tc>
          <w:tcPr>
            <w:tcW w:w="2242" w:type="dxa"/>
            <w:tcBorders>
              <w:top w:val="single" w:sz="4" w:space="0" w:color="auto"/>
              <w:left w:val="nil"/>
              <w:bottom w:val="single" w:sz="4" w:space="0" w:color="auto"/>
              <w:right w:val="nil"/>
            </w:tcBorders>
            <w:shd w:val="clear" w:color="auto" w:fill="auto"/>
            <w:noWrap/>
            <w:vAlign w:val="center"/>
            <w:hideMark/>
          </w:tcPr>
          <w:p w14:paraId="426C75C3"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0,327</w:t>
            </w:r>
          </w:p>
        </w:tc>
        <w:tc>
          <w:tcPr>
            <w:tcW w:w="146" w:type="dxa"/>
            <w:vAlign w:val="center"/>
            <w:hideMark/>
          </w:tcPr>
          <w:p w14:paraId="55EE9FF7"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0F7551C0" w14:textId="77777777" w:rsidTr="00585478">
        <w:trPr>
          <w:trHeight w:val="264"/>
          <w:jc w:val="center"/>
        </w:trPr>
        <w:tc>
          <w:tcPr>
            <w:tcW w:w="3950" w:type="dxa"/>
            <w:tcBorders>
              <w:top w:val="nil"/>
              <w:left w:val="nil"/>
              <w:bottom w:val="single" w:sz="4" w:space="0" w:color="auto"/>
              <w:right w:val="nil"/>
            </w:tcBorders>
            <w:shd w:val="clear" w:color="auto" w:fill="auto"/>
            <w:vAlign w:val="center"/>
            <w:hideMark/>
          </w:tcPr>
          <w:p w14:paraId="2B1BCC90"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CONDICIÓN CORPORAL</w:t>
            </w:r>
          </w:p>
        </w:tc>
        <w:tc>
          <w:tcPr>
            <w:tcW w:w="2242" w:type="dxa"/>
            <w:tcBorders>
              <w:top w:val="single" w:sz="4" w:space="0" w:color="auto"/>
              <w:left w:val="nil"/>
              <w:bottom w:val="single" w:sz="4" w:space="0" w:color="auto"/>
              <w:right w:val="nil"/>
            </w:tcBorders>
            <w:shd w:val="clear" w:color="auto" w:fill="auto"/>
            <w:noWrap/>
            <w:vAlign w:val="center"/>
            <w:hideMark/>
          </w:tcPr>
          <w:p w14:paraId="64836F40"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0,704</w:t>
            </w:r>
          </w:p>
        </w:tc>
        <w:tc>
          <w:tcPr>
            <w:tcW w:w="146" w:type="dxa"/>
            <w:vAlign w:val="center"/>
            <w:hideMark/>
          </w:tcPr>
          <w:p w14:paraId="214FDA45"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1D14BE9B" w14:textId="77777777" w:rsidTr="00585478">
        <w:trPr>
          <w:trHeight w:val="248"/>
          <w:jc w:val="center"/>
        </w:trPr>
        <w:tc>
          <w:tcPr>
            <w:tcW w:w="3950" w:type="dxa"/>
            <w:tcBorders>
              <w:top w:val="nil"/>
              <w:left w:val="nil"/>
              <w:bottom w:val="single" w:sz="4" w:space="0" w:color="auto"/>
              <w:right w:val="nil"/>
            </w:tcBorders>
            <w:shd w:val="clear" w:color="auto" w:fill="auto"/>
            <w:vAlign w:val="center"/>
            <w:hideMark/>
          </w:tcPr>
          <w:p w14:paraId="22CDED92"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ANGULO DE LA GRUPA</w:t>
            </w:r>
          </w:p>
        </w:tc>
        <w:tc>
          <w:tcPr>
            <w:tcW w:w="2242" w:type="dxa"/>
            <w:tcBorders>
              <w:top w:val="single" w:sz="4" w:space="0" w:color="auto"/>
              <w:left w:val="nil"/>
              <w:bottom w:val="single" w:sz="4" w:space="0" w:color="auto"/>
              <w:right w:val="nil"/>
            </w:tcBorders>
            <w:shd w:val="clear" w:color="auto" w:fill="auto"/>
            <w:noWrap/>
            <w:vAlign w:val="center"/>
            <w:hideMark/>
          </w:tcPr>
          <w:p w14:paraId="511FC411"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0,712</w:t>
            </w:r>
          </w:p>
        </w:tc>
        <w:tc>
          <w:tcPr>
            <w:tcW w:w="146" w:type="dxa"/>
            <w:vAlign w:val="center"/>
            <w:hideMark/>
          </w:tcPr>
          <w:p w14:paraId="4AB1ABB3"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61E028A0" w14:textId="77777777" w:rsidTr="00585478">
        <w:trPr>
          <w:trHeight w:val="248"/>
          <w:jc w:val="center"/>
        </w:trPr>
        <w:tc>
          <w:tcPr>
            <w:tcW w:w="3950" w:type="dxa"/>
            <w:tcBorders>
              <w:top w:val="nil"/>
              <w:left w:val="nil"/>
              <w:bottom w:val="single" w:sz="4" w:space="0" w:color="auto"/>
              <w:right w:val="nil"/>
            </w:tcBorders>
            <w:shd w:val="clear" w:color="auto" w:fill="auto"/>
            <w:vAlign w:val="center"/>
            <w:hideMark/>
          </w:tcPr>
          <w:p w14:paraId="3FE10C36" w14:textId="1A5C06BD" w:rsidR="004B0C72" w:rsidRPr="004B0C72" w:rsidRDefault="004B0C72" w:rsidP="004B0C72">
            <w:pPr>
              <w:spacing w:after="0" w:line="240" w:lineRule="auto"/>
              <w:rPr>
                <w:rFonts w:eastAsia="Times New Roman"/>
                <w:b/>
                <w:bCs/>
                <w:color w:val="000000"/>
                <w:sz w:val="18"/>
                <w:szCs w:val="18"/>
                <w:lang w:eastAsia="es-EC"/>
              </w:rPr>
            </w:pPr>
            <w:r w:rsidRPr="00BE61E9">
              <w:rPr>
                <w:rFonts w:eastAsia="Times New Roman"/>
                <w:b/>
                <w:bCs/>
                <w:sz w:val="18"/>
                <w:szCs w:val="18"/>
                <w:lang w:eastAsia="es-EC"/>
              </w:rPr>
              <w:t>ANCHO DE</w:t>
            </w:r>
            <w:r w:rsidRPr="004B0C72">
              <w:rPr>
                <w:rFonts w:eastAsia="Times New Roman"/>
                <w:b/>
                <w:bCs/>
                <w:sz w:val="18"/>
                <w:szCs w:val="18"/>
                <w:lang w:eastAsia="es-EC"/>
              </w:rPr>
              <w:t xml:space="preserve"> </w:t>
            </w:r>
            <w:r w:rsidRPr="00BE61E9">
              <w:rPr>
                <w:rFonts w:eastAsia="Times New Roman"/>
                <w:b/>
                <w:bCs/>
                <w:sz w:val="18"/>
                <w:szCs w:val="18"/>
                <w:lang w:eastAsia="es-EC"/>
              </w:rPr>
              <w:t>LA GRUPA</w:t>
            </w:r>
          </w:p>
        </w:tc>
        <w:tc>
          <w:tcPr>
            <w:tcW w:w="2242" w:type="dxa"/>
            <w:tcBorders>
              <w:top w:val="single" w:sz="4" w:space="0" w:color="auto"/>
              <w:left w:val="nil"/>
              <w:bottom w:val="single" w:sz="4" w:space="0" w:color="auto"/>
              <w:right w:val="nil"/>
            </w:tcBorders>
            <w:shd w:val="clear" w:color="auto" w:fill="auto"/>
            <w:noWrap/>
            <w:vAlign w:val="center"/>
            <w:hideMark/>
          </w:tcPr>
          <w:p w14:paraId="379E4D88"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0,224</w:t>
            </w:r>
          </w:p>
        </w:tc>
        <w:tc>
          <w:tcPr>
            <w:tcW w:w="146" w:type="dxa"/>
            <w:vAlign w:val="center"/>
            <w:hideMark/>
          </w:tcPr>
          <w:p w14:paraId="4F11330C"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2E1568D4" w14:textId="77777777" w:rsidTr="00585478">
        <w:trPr>
          <w:trHeight w:val="248"/>
          <w:jc w:val="center"/>
        </w:trPr>
        <w:tc>
          <w:tcPr>
            <w:tcW w:w="3950" w:type="dxa"/>
            <w:tcBorders>
              <w:top w:val="nil"/>
              <w:left w:val="nil"/>
              <w:bottom w:val="single" w:sz="4" w:space="0" w:color="auto"/>
              <w:right w:val="nil"/>
            </w:tcBorders>
            <w:shd w:val="clear" w:color="auto" w:fill="auto"/>
            <w:vAlign w:val="center"/>
            <w:hideMark/>
          </w:tcPr>
          <w:p w14:paraId="6F837716"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ANGULO DE PEZUÑA</w:t>
            </w:r>
          </w:p>
        </w:tc>
        <w:tc>
          <w:tcPr>
            <w:tcW w:w="2242" w:type="dxa"/>
            <w:tcBorders>
              <w:top w:val="single" w:sz="4" w:space="0" w:color="auto"/>
              <w:left w:val="nil"/>
              <w:bottom w:val="single" w:sz="4" w:space="0" w:color="auto"/>
              <w:right w:val="nil"/>
            </w:tcBorders>
            <w:shd w:val="clear" w:color="auto" w:fill="auto"/>
            <w:noWrap/>
            <w:vAlign w:val="center"/>
            <w:hideMark/>
          </w:tcPr>
          <w:p w14:paraId="217C7597"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0,812</w:t>
            </w:r>
          </w:p>
        </w:tc>
        <w:tc>
          <w:tcPr>
            <w:tcW w:w="146" w:type="dxa"/>
            <w:vAlign w:val="center"/>
            <w:hideMark/>
          </w:tcPr>
          <w:p w14:paraId="3EB7D93A"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37C277D5" w14:textId="77777777" w:rsidTr="00585478">
        <w:trPr>
          <w:trHeight w:val="472"/>
          <w:jc w:val="center"/>
        </w:trPr>
        <w:tc>
          <w:tcPr>
            <w:tcW w:w="3950" w:type="dxa"/>
            <w:tcBorders>
              <w:top w:val="nil"/>
              <w:left w:val="nil"/>
              <w:bottom w:val="single" w:sz="4" w:space="0" w:color="auto"/>
              <w:right w:val="nil"/>
            </w:tcBorders>
            <w:shd w:val="clear" w:color="auto" w:fill="auto"/>
            <w:vAlign w:val="center"/>
            <w:hideMark/>
          </w:tcPr>
          <w:p w14:paraId="06634FEE"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PATAS POSTERIORES VISTAS LATERAL</w:t>
            </w:r>
          </w:p>
        </w:tc>
        <w:tc>
          <w:tcPr>
            <w:tcW w:w="2242" w:type="dxa"/>
            <w:tcBorders>
              <w:top w:val="single" w:sz="4" w:space="0" w:color="auto"/>
              <w:left w:val="nil"/>
              <w:bottom w:val="single" w:sz="4" w:space="0" w:color="auto"/>
              <w:right w:val="nil"/>
            </w:tcBorders>
            <w:shd w:val="clear" w:color="auto" w:fill="auto"/>
            <w:noWrap/>
            <w:vAlign w:val="center"/>
            <w:hideMark/>
          </w:tcPr>
          <w:p w14:paraId="2AFE18CE"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0,764</w:t>
            </w:r>
          </w:p>
        </w:tc>
        <w:tc>
          <w:tcPr>
            <w:tcW w:w="146" w:type="dxa"/>
            <w:vAlign w:val="center"/>
            <w:hideMark/>
          </w:tcPr>
          <w:p w14:paraId="710A6B47"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5B31204E" w14:textId="77777777" w:rsidTr="00585478">
        <w:trPr>
          <w:trHeight w:val="248"/>
          <w:jc w:val="center"/>
        </w:trPr>
        <w:tc>
          <w:tcPr>
            <w:tcW w:w="3950" w:type="dxa"/>
            <w:tcBorders>
              <w:top w:val="nil"/>
              <w:left w:val="nil"/>
              <w:bottom w:val="single" w:sz="4" w:space="0" w:color="auto"/>
              <w:right w:val="nil"/>
            </w:tcBorders>
            <w:shd w:val="clear" w:color="auto" w:fill="auto"/>
            <w:vAlign w:val="center"/>
            <w:hideMark/>
          </w:tcPr>
          <w:p w14:paraId="3A7BF5BB"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LOCOMOCIÓN</w:t>
            </w:r>
          </w:p>
        </w:tc>
        <w:tc>
          <w:tcPr>
            <w:tcW w:w="2242" w:type="dxa"/>
            <w:tcBorders>
              <w:top w:val="single" w:sz="4" w:space="0" w:color="auto"/>
              <w:left w:val="nil"/>
              <w:bottom w:val="single" w:sz="4" w:space="0" w:color="auto"/>
              <w:right w:val="nil"/>
            </w:tcBorders>
            <w:shd w:val="clear" w:color="auto" w:fill="auto"/>
            <w:noWrap/>
            <w:vAlign w:val="center"/>
            <w:hideMark/>
          </w:tcPr>
          <w:p w14:paraId="408EC81F"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0,704</w:t>
            </w:r>
          </w:p>
        </w:tc>
        <w:tc>
          <w:tcPr>
            <w:tcW w:w="146" w:type="dxa"/>
            <w:vAlign w:val="center"/>
            <w:hideMark/>
          </w:tcPr>
          <w:p w14:paraId="40A02826"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719AE8C3" w14:textId="77777777" w:rsidTr="00585478">
        <w:trPr>
          <w:trHeight w:val="472"/>
          <w:jc w:val="center"/>
        </w:trPr>
        <w:tc>
          <w:tcPr>
            <w:tcW w:w="3950" w:type="dxa"/>
            <w:tcBorders>
              <w:top w:val="nil"/>
              <w:left w:val="nil"/>
              <w:bottom w:val="single" w:sz="4" w:space="0" w:color="auto"/>
              <w:right w:val="nil"/>
            </w:tcBorders>
            <w:shd w:val="clear" w:color="auto" w:fill="auto"/>
            <w:vAlign w:val="center"/>
            <w:hideMark/>
          </w:tcPr>
          <w:p w14:paraId="06B13CC3"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PATAS POSTERIORES VISTA TRASERA</w:t>
            </w:r>
          </w:p>
        </w:tc>
        <w:tc>
          <w:tcPr>
            <w:tcW w:w="2242" w:type="dxa"/>
            <w:tcBorders>
              <w:top w:val="single" w:sz="4" w:space="0" w:color="auto"/>
              <w:left w:val="nil"/>
              <w:bottom w:val="single" w:sz="4" w:space="0" w:color="auto"/>
              <w:right w:val="nil"/>
            </w:tcBorders>
            <w:shd w:val="clear" w:color="auto" w:fill="auto"/>
            <w:noWrap/>
            <w:vAlign w:val="center"/>
            <w:hideMark/>
          </w:tcPr>
          <w:p w14:paraId="5874B1F2"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0,428</w:t>
            </w:r>
          </w:p>
        </w:tc>
        <w:tc>
          <w:tcPr>
            <w:tcW w:w="146" w:type="dxa"/>
            <w:vAlign w:val="center"/>
            <w:hideMark/>
          </w:tcPr>
          <w:p w14:paraId="0FDB7818"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037274EC" w14:textId="77777777" w:rsidTr="00585478">
        <w:trPr>
          <w:trHeight w:val="248"/>
          <w:jc w:val="center"/>
        </w:trPr>
        <w:tc>
          <w:tcPr>
            <w:tcW w:w="3950" w:type="dxa"/>
            <w:tcBorders>
              <w:top w:val="nil"/>
              <w:left w:val="nil"/>
              <w:bottom w:val="single" w:sz="4" w:space="0" w:color="auto"/>
              <w:right w:val="nil"/>
            </w:tcBorders>
            <w:shd w:val="clear" w:color="auto" w:fill="auto"/>
            <w:vAlign w:val="center"/>
            <w:hideMark/>
          </w:tcPr>
          <w:p w14:paraId="5EE07BF2"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POSICIÓN COXO FEMORAL</w:t>
            </w:r>
          </w:p>
        </w:tc>
        <w:tc>
          <w:tcPr>
            <w:tcW w:w="2242" w:type="dxa"/>
            <w:tcBorders>
              <w:top w:val="single" w:sz="4" w:space="0" w:color="auto"/>
              <w:left w:val="nil"/>
              <w:bottom w:val="single" w:sz="4" w:space="0" w:color="auto"/>
              <w:right w:val="nil"/>
            </w:tcBorders>
            <w:shd w:val="clear" w:color="auto" w:fill="auto"/>
            <w:noWrap/>
            <w:vAlign w:val="center"/>
            <w:hideMark/>
          </w:tcPr>
          <w:p w14:paraId="64FFDD89"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0,511</w:t>
            </w:r>
          </w:p>
        </w:tc>
        <w:tc>
          <w:tcPr>
            <w:tcW w:w="146" w:type="dxa"/>
            <w:vAlign w:val="center"/>
            <w:hideMark/>
          </w:tcPr>
          <w:p w14:paraId="46E2BCD1" w14:textId="77777777" w:rsidR="004B0C72" w:rsidRPr="004B0C72" w:rsidRDefault="004B0C72" w:rsidP="004B0C72">
            <w:pPr>
              <w:spacing w:after="0" w:line="240" w:lineRule="auto"/>
              <w:jc w:val="left"/>
              <w:rPr>
                <w:rFonts w:eastAsia="Times New Roman"/>
                <w:sz w:val="16"/>
                <w:szCs w:val="16"/>
                <w:lang w:eastAsia="es-EC"/>
              </w:rPr>
            </w:pPr>
          </w:p>
        </w:tc>
      </w:tr>
    </w:tbl>
    <w:p w14:paraId="0C843F07" w14:textId="77777777" w:rsidR="00585478" w:rsidRDefault="00585478" w:rsidP="00585478">
      <w:pPr>
        <w:pStyle w:val="Descripcin"/>
        <w:jc w:val="center"/>
        <w:rPr>
          <w:color w:val="000000" w:themeColor="text1"/>
          <w:sz w:val="24"/>
          <w:szCs w:val="24"/>
        </w:rPr>
      </w:pPr>
      <w:r w:rsidRPr="00187580">
        <w:rPr>
          <w:color w:val="000000" w:themeColor="text1"/>
          <w:sz w:val="24"/>
          <w:szCs w:val="24"/>
        </w:rPr>
        <w:t xml:space="preserve">Tabla </w:t>
      </w:r>
      <w:r>
        <w:rPr>
          <w:color w:val="000000" w:themeColor="text1"/>
          <w:sz w:val="24"/>
          <w:szCs w:val="24"/>
        </w:rPr>
        <w:t>3</w:t>
      </w:r>
    </w:p>
    <w:p w14:paraId="4872AD22" w14:textId="1E0A7D52" w:rsidR="00585478" w:rsidRPr="00585478" w:rsidRDefault="00585478" w:rsidP="00585478">
      <w:pPr>
        <w:pStyle w:val="Descripcin"/>
        <w:spacing w:after="200"/>
        <w:jc w:val="center"/>
        <w:rPr>
          <w:b w:val="0"/>
          <w:bCs w:val="0"/>
          <w:color w:val="000000" w:themeColor="text1"/>
          <w:sz w:val="24"/>
          <w:szCs w:val="24"/>
        </w:rPr>
      </w:pPr>
      <w:r w:rsidRPr="00585478">
        <w:rPr>
          <w:b w:val="0"/>
          <w:bCs w:val="0"/>
          <w:color w:val="000000" w:themeColor="text1"/>
          <w:sz w:val="24"/>
          <w:szCs w:val="24"/>
        </w:rPr>
        <w:t>Coeficiente de correlación para las características de tipo y producción</w:t>
      </w:r>
      <w:r>
        <w:rPr>
          <w:b w:val="0"/>
          <w:bCs w:val="0"/>
          <w:color w:val="000000" w:themeColor="text1"/>
          <w:sz w:val="24"/>
          <w:szCs w:val="24"/>
        </w:rPr>
        <w:t xml:space="preserve"> (continuación)</w:t>
      </w:r>
    </w:p>
    <w:tbl>
      <w:tblPr>
        <w:tblW w:w="6338" w:type="dxa"/>
        <w:jc w:val="center"/>
        <w:tblCellMar>
          <w:left w:w="70" w:type="dxa"/>
          <w:right w:w="70" w:type="dxa"/>
        </w:tblCellMar>
        <w:tblLook w:val="04A0" w:firstRow="1" w:lastRow="0" w:firstColumn="1" w:lastColumn="0" w:noHBand="0" w:noVBand="1"/>
      </w:tblPr>
      <w:tblGrid>
        <w:gridCol w:w="3950"/>
        <w:gridCol w:w="2242"/>
        <w:gridCol w:w="146"/>
      </w:tblGrid>
      <w:tr w:rsidR="004B0C72" w:rsidRPr="004B0C72" w14:paraId="3D97F9B1" w14:textId="77777777" w:rsidTr="00585478">
        <w:trPr>
          <w:trHeight w:val="195"/>
          <w:jc w:val="center"/>
        </w:trPr>
        <w:tc>
          <w:tcPr>
            <w:tcW w:w="3950" w:type="dxa"/>
            <w:tcBorders>
              <w:top w:val="single" w:sz="4" w:space="0" w:color="auto"/>
              <w:left w:val="nil"/>
              <w:bottom w:val="single" w:sz="4" w:space="0" w:color="auto"/>
              <w:right w:val="nil"/>
            </w:tcBorders>
            <w:shd w:val="clear" w:color="auto" w:fill="auto"/>
            <w:vAlign w:val="center"/>
            <w:hideMark/>
          </w:tcPr>
          <w:p w14:paraId="58FC30CA"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PROFUNDIDAD DE LA UBRE</w:t>
            </w:r>
          </w:p>
        </w:tc>
        <w:tc>
          <w:tcPr>
            <w:tcW w:w="2242" w:type="dxa"/>
            <w:tcBorders>
              <w:top w:val="single" w:sz="4" w:space="0" w:color="auto"/>
              <w:left w:val="nil"/>
              <w:bottom w:val="single" w:sz="4" w:space="0" w:color="auto"/>
              <w:right w:val="nil"/>
            </w:tcBorders>
            <w:shd w:val="clear" w:color="auto" w:fill="auto"/>
            <w:noWrap/>
            <w:vAlign w:val="center"/>
            <w:hideMark/>
          </w:tcPr>
          <w:p w14:paraId="5DE891EB"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0,679</w:t>
            </w:r>
          </w:p>
        </w:tc>
        <w:tc>
          <w:tcPr>
            <w:tcW w:w="146" w:type="dxa"/>
            <w:vAlign w:val="center"/>
            <w:hideMark/>
          </w:tcPr>
          <w:p w14:paraId="3E32CAB9"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6F6F5A5F" w14:textId="77777777" w:rsidTr="00585478">
        <w:trPr>
          <w:trHeight w:val="210"/>
          <w:jc w:val="center"/>
        </w:trPr>
        <w:tc>
          <w:tcPr>
            <w:tcW w:w="3950" w:type="dxa"/>
            <w:tcBorders>
              <w:top w:val="single" w:sz="4" w:space="0" w:color="auto"/>
              <w:left w:val="nil"/>
              <w:bottom w:val="single" w:sz="4" w:space="0" w:color="auto"/>
              <w:right w:val="nil"/>
            </w:tcBorders>
            <w:shd w:val="clear" w:color="auto" w:fill="auto"/>
            <w:vAlign w:val="center"/>
            <w:hideMark/>
          </w:tcPr>
          <w:p w14:paraId="0A52D704"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INSERCIÓN ANTERIOR DE LA UBRE</w:t>
            </w:r>
          </w:p>
        </w:tc>
        <w:tc>
          <w:tcPr>
            <w:tcW w:w="2242" w:type="dxa"/>
            <w:tcBorders>
              <w:top w:val="single" w:sz="4" w:space="0" w:color="auto"/>
              <w:left w:val="nil"/>
              <w:bottom w:val="single" w:sz="4" w:space="0" w:color="auto"/>
              <w:right w:val="nil"/>
            </w:tcBorders>
            <w:shd w:val="clear" w:color="auto" w:fill="auto"/>
            <w:noWrap/>
            <w:vAlign w:val="center"/>
            <w:hideMark/>
          </w:tcPr>
          <w:p w14:paraId="270F7485"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0,263</w:t>
            </w:r>
          </w:p>
        </w:tc>
        <w:tc>
          <w:tcPr>
            <w:tcW w:w="146" w:type="dxa"/>
            <w:vAlign w:val="center"/>
            <w:hideMark/>
          </w:tcPr>
          <w:p w14:paraId="16F5D169"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6D09A86F" w14:textId="77777777" w:rsidTr="00585478">
        <w:trPr>
          <w:trHeight w:val="236"/>
          <w:jc w:val="center"/>
        </w:trPr>
        <w:tc>
          <w:tcPr>
            <w:tcW w:w="3950" w:type="dxa"/>
            <w:tcBorders>
              <w:top w:val="single" w:sz="4" w:space="0" w:color="auto"/>
              <w:left w:val="nil"/>
              <w:bottom w:val="single" w:sz="4" w:space="0" w:color="auto"/>
              <w:right w:val="nil"/>
            </w:tcBorders>
            <w:shd w:val="clear" w:color="auto" w:fill="auto"/>
            <w:vAlign w:val="center"/>
            <w:hideMark/>
          </w:tcPr>
          <w:p w14:paraId="1DEAD551"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LIGAMENTO SUSPENSOR MEDIO</w:t>
            </w:r>
          </w:p>
        </w:tc>
        <w:tc>
          <w:tcPr>
            <w:tcW w:w="2242" w:type="dxa"/>
            <w:tcBorders>
              <w:top w:val="nil"/>
              <w:left w:val="nil"/>
              <w:bottom w:val="single" w:sz="4" w:space="0" w:color="auto"/>
              <w:right w:val="nil"/>
            </w:tcBorders>
            <w:shd w:val="clear" w:color="auto" w:fill="auto"/>
            <w:noWrap/>
            <w:vAlign w:val="center"/>
            <w:hideMark/>
          </w:tcPr>
          <w:p w14:paraId="55063FFE"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0,922</w:t>
            </w:r>
          </w:p>
        </w:tc>
        <w:tc>
          <w:tcPr>
            <w:tcW w:w="146" w:type="dxa"/>
            <w:vAlign w:val="center"/>
            <w:hideMark/>
          </w:tcPr>
          <w:p w14:paraId="6BD1DC9F"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0430F895" w14:textId="77777777" w:rsidTr="00585478">
        <w:trPr>
          <w:trHeight w:val="216"/>
          <w:jc w:val="center"/>
        </w:trPr>
        <w:tc>
          <w:tcPr>
            <w:tcW w:w="3950" w:type="dxa"/>
            <w:tcBorders>
              <w:top w:val="single" w:sz="4" w:space="0" w:color="auto"/>
              <w:left w:val="nil"/>
              <w:bottom w:val="single" w:sz="4" w:space="0" w:color="auto"/>
              <w:right w:val="nil"/>
            </w:tcBorders>
            <w:shd w:val="clear" w:color="auto" w:fill="auto"/>
            <w:vAlign w:val="center"/>
            <w:hideMark/>
          </w:tcPr>
          <w:p w14:paraId="268FA116"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ALTURA DE LA UBRE POSTERIOR</w:t>
            </w:r>
          </w:p>
        </w:tc>
        <w:tc>
          <w:tcPr>
            <w:tcW w:w="2242" w:type="dxa"/>
            <w:tcBorders>
              <w:top w:val="single" w:sz="4" w:space="0" w:color="auto"/>
              <w:left w:val="nil"/>
              <w:bottom w:val="single" w:sz="4" w:space="0" w:color="auto"/>
              <w:right w:val="nil"/>
            </w:tcBorders>
            <w:shd w:val="clear" w:color="auto" w:fill="auto"/>
            <w:noWrap/>
            <w:vAlign w:val="center"/>
            <w:hideMark/>
          </w:tcPr>
          <w:p w14:paraId="6F239F15"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0,297</w:t>
            </w:r>
          </w:p>
        </w:tc>
        <w:tc>
          <w:tcPr>
            <w:tcW w:w="146" w:type="dxa"/>
            <w:vAlign w:val="center"/>
            <w:hideMark/>
          </w:tcPr>
          <w:p w14:paraId="449ADD84"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45367753" w14:textId="77777777" w:rsidTr="00585478">
        <w:trPr>
          <w:trHeight w:val="347"/>
          <w:jc w:val="center"/>
        </w:trPr>
        <w:tc>
          <w:tcPr>
            <w:tcW w:w="3950" w:type="dxa"/>
            <w:tcBorders>
              <w:top w:val="single" w:sz="4" w:space="0" w:color="auto"/>
              <w:left w:val="nil"/>
              <w:bottom w:val="single" w:sz="4" w:space="0" w:color="auto"/>
              <w:right w:val="nil"/>
            </w:tcBorders>
            <w:shd w:val="clear" w:color="auto" w:fill="auto"/>
            <w:vAlign w:val="center"/>
            <w:hideMark/>
          </w:tcPr>
          <w:p w14:paraId="65BD279F"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COLOCACIÓN PEZONES POSTERIORES (TRASEROS)</w:t>
            </w:r>
          </w:p>
        </w:tc>
        <w:tc>
          <w:tcPr>
            <w:tcW w:w="2242" w:type="dxa"/>
            <w:tcBorders>
              <w:top w:val="single" w:sz="4" w:space="0" w:color="auto"/>
              <w:left w:val="nil"/>
              <w:bottom w:val="single" w:sz="4" w:space="0" w:color="auto"/>
              <w:right w:val="nil"/>
            </w:tcBorders>
            <w:shd w:val="clear" w:color="auto" w:fill="auto"/>
            <w:noWrap/>
            <w:vAlign w:val="center"/>
            <w:hideMark/>
          </w:tcPr>
          <w:p w14:paraId="24A5E125"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0,834</w:t>
            </w:r>
          </w:p>
        </w:tc>
        <w:tc>
          <w:tcPr>
            <w:tcW w:w="146" w:type="dxa"/>
            <w:vAlign w:val="center"/>
            <w:hideMark/>
          </w:tcPr>
          <w:p w14:paraId="0ABB0EE1"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0F41E0E5" w14:textId="77777777" w:rsidTr="00585478">
        <w:trPr>
          <w:trHeight w:val="377"/>
          <w:jc w:val="center"/>
        </w:trPr>
        <w:tc>
          <w:tcPr>
            <w:tcW w:w="3950" w:type="dxa"/>
            <w:tcBorders>
              <w:top w:val="single" w:sz="4" w:space="0" w:color="auto"/>
              <w:left w:val="nil"/>
              <w:bottom w:val="single" w:sz="4" w:space="0" w:color="auto"/>
              <w:right w:val="nil"/>
            </w:tcBorders>
            <w:shd w:val="clear" w:color="auto" w:fill="auto"/>
            <w:vAlign w:val="center"/>
            <w:hideMark/>
          </w:tcPr>
          <w:p w14:paraId="558C7DB9"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UBICACIÓN DE LOS PEZONES ANTERIORES</w:t>
            </w:r>
          </w:p>
        </w:tc>
        <w:tc>
          <w:tcPr>
            <w:tcW w:w="2242" w:type="dxa"/>
            <w:tcBorders>
              <w:top w:val="single" w:sz="4" w:space="0" w:color="auto"/>
              <w:left w:val="nil"/>
              <w:bottom w:val="single" w:sz="4" w:space="0" w:color="auto"/>
              <w:right w:val="nil"/>
            </w:tcBorders>
            <w:shd w:val="clear" w:color="auto" w:fill="auto"/>
            <w:noWrap/>
            <w:vAlign w:val="center"/>
            <w:hideMark/>
          </w:tcPr>
          <w:p w14:paraId="09C0027E"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0,619</w:t>
            </w:r>
          </w:p>
        </w:tc>
        <w:tc>
          <w:tcPr>
            <w:tcW w:w="146" w:type="dxa"/>
            <w:vAlign w:val="center"/>
            <w:hideMark/>
          </w:tcPr>
          <w:p w14:paraId="262C5EE9"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7793D291" w14:textId="77777777" w:rsidTr="00585478">
        <w:trPr>
          <w:trHeight w:val="196"/>
          <w:jc w:val="center"/>
        </w:trPr>
        <w:tc>
          <w:tcPr>
            <w:tcW w:w="3950" w:type="dxa"/>
            <w:tcBorders>
              <w:top w:val="single" w:sz="4" w:space="0" w:color="auto"/>
              <w:left w:val="nil"/>
              <w:bottom w:val="single" w:sz="4" w:space="0" w:color="auto"/>
              <w:right w:val="nil"/>
            </w:tcBorders>
            <w:shd w:val="clear" w:color="auto" w:fill="auto"/>
            <w:vAlign w:val="center"/>
            <w:hideMark/>
          </w:tcPr>
          <w:p w14:paraId="6D5D7945"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 xml:space="preserve">LONGITUD DE PEZONES </w:t>
            </w:r>
          </w:p>
        </w:tc>
        <w:tc>
          <w:tcPr>
            <w:tcW w:w="2242" w:type="dxa"/>
            <w:tcBorders>
              <w:top w:val="single" w:sz="4" w:space="0" w:color="auto"/>
              <w:left w:val="nil"/>
              <w:bottom w:val="single" w:sz="4" w:space="0" w:color="auto"/>
              <w:right w:val="nil"/>
            </w:tcBorders>
            <w:shd w:val="clear" w:color="auto" w:fill="auto"/>
            <w:noWrap/>
            <w:vAlign w:val="center"/>
            <w:hideMark/>
          </w:tcPr>
          <w:p w14:paraId="3602423B"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0,062</w:t>
            </w:r>
          </w:p>
        </w:tc>
        <w:tc>
          <w:tcPr>
            <w:tcW w:w="146" w:type="dxa"/>
            <w:vAlign w:val="center"/>
            <w:hideMark/>
          </w:tcPr>
          <w:p w14:paraId="0FB39625"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35B082F5" w14:textId="77777777" w:rsidTr="00585478">
        <w:trPr>
          <w:trHeight w:val="211"/>
          <w:jc w:val="center"/>
        </w:trPr>
        <w:tc>
          <w:tcPr>
            <w:tcW w:w="3950" w:type="dxa"/>
            <w:tcBorders>
              <w:top w:val="single" w:sz="4" w:space="0" w:color="auto"/>
              <w:left w:val="nil"/>
              <w:bottom w:val="single" w:sz="4" w:space="0" w:color="auto"/>
              <w:right w:val="nil"/>
            </w:tcBorders>
            <w:shd w:val="clear" w:color="auto" w:fill="auto"/>
            <w:vAlign w:val="center"/>
            <w:hideMark/>
          </w:tcPr>
          <w:p w14:paraId="7D020FAA"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ANCHURA DE LA UBRE</w:t>
            </w:r>
          </w:p>
        </w:tc>
        <w:tc>
          <w:tcPr>
            <w:tcW w:w="2242" w:type="dxa"/>
            <w:tcBorders>
              <w:top w:val="nil"/>
              <w:left w:val="nil"/>
              <w:bottom w:val="single" w:sz="4" w:space="0" w:color="auto"/>
              <w:right w:val="nil"/>
            </w:tcBorders>
            <w:shd w:val="clear" w:color="auto" w:fill="auto"/>
            <w:noWrap/>
            <w:vAlign w:val="center"/>
            <w:hideMark/>
          </w:tcPr>
          <w:p w14:paraId="531FEADC"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0,656</w:t>
            </w:r>
          </w:p>
        </w:tc>
        <w:tc>
          <w:tcPr>
            <w:tcW w:w="146" w:type="dxa"/>
            <w:vAlign w:val="center"/>
            <w:hideMark/>
          </w:tcPr>
          <w:p w14:paraId="0A81EEBD"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30684ADA" w14:textId="77777777" w:rsidTr="00585478">
        <w:trPr>
          <w:trHeight w:val="226"/>
          <w:jc w:val="center"/>
        </w:trPr>
        <w:tc>
          <w:tcPr>
            <w:tcW w:w="3950" w:type="dxa"/>
            <w:tcBorders>
              <w:top w:val="single" w:sz="4" w:space="0" w:color="auto"/>
              <w:left w:val="nil"/>
              <w:bottom w:val="single" w:sz="4" w:space="0" w:color="auto"/>
              <w:right w:val="nil"/>
            </w:tcBorders>
            <w:shd w:val="clear" w:color="auto" w:fill="auto"/>
            <w:vAlign w:val="center"/>
            <w:hideMark/>
          </w:tcPr>
          <w:p w14:paraId="4F9CB09E"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INCLINACIÓN DE LA UBRE</w:t>
            </w:r>
          </w:p>
        </w:tc>
        <w:tc>
          <w:tcPr>
            <w:tcW w:w="2242" w:type="dxa"/>
            <w:tcBorders>
              <w:top w:val="single" w:sz="4" w:space="0" w:color="auto"/>
              <w:left w:val="nil"/>
              <w:bottom w:val="single" w:sz="4" w:space="0" w:color="auto"/>
              <w:right w:val="nil"/>
            </w:tcBorders>
            <w:shd w:val="clear" w:color="auto" w:fill="auto"/>
            <w:noWrap/>
            <w:vAlign w:val="center"/>
            <w:hideMark/>
          </w:tcPr>
          <w:p w14:paraId="49307F68"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0,932</w:t>
            </w:r>
          </w:p>
        </w:tc>
        <w:tc>
          <w:tcPr>
            <w:tcW w:w="146" w:type="dxa"/>
            <w:vAlign w:val="center"/>
            <w:hideMark/>
          </w:tcPr>
          <w:p w14:paraId="649482BC"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28F70E1D" w14:textId="77777777" w:rsidTr="00585478">
        <w:trPr>
          <w:trHeight w:val="463"/>
          <w:jc w:val="center"/>
        </w:trPr>
        <w:tc>
          <w:tcPr>
            <w:tcW w:w="3950" w:type="dxa"/>
            <w:tcBorders>
              <w:top w:val="single" w:sz="4" w:space="0" w:color="auto"/>
              <w:left w:val="nil"/>
              <w:bottom w:val="single" w:sz="4" w:space="0" w:color="auto"/>
              <w:right w:val="nil"/>
            </w:tcBorders>
            <w:shd w:val="clear" w:color="auto" w:fill="auto"/>
            <w:vAlign w:val="center"/>
            <w:hideMark/>
          </w:tcPr>
          <w:p w14:paraId="2C0C5DE5"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ANGULARIDAD (FORMA Y CARÁCTER LECHERO)</w:t>
            </w:r>
          </w:p>
        </w:tc>
        <w:tc>
          <w:tcPr>
            <w:tcW w:w="2242" w:type="dxa"/>
            <w:tcBorders>
              <w:top w:val="single" w:sz="4" w:space="0" w:color="auto"/>
              <w:left w:val="nil"/>
              <w:bottom w:val="single" w:sz="4" w:space="0" w:color="auto"/>
              <w:right w:val="nil"/>
            </w:tcBorders>
            <w:shd w:val="clear" w:color="auto" w:fill="auto"/>
            <w:noWrap/>
            <w:vAlign w:val="center"/>
            <w:hideMark/>
          </w:tcPr>
          <w:p w14:paraId="717AE5B7"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0,933</w:t>
            </w:r>
          </w:p>
        </w:tc>
        <w:tc>
          <w:tcPr>
            <w:tcW w:w="146" w:type="dxa"/>
            <w:vAlign w:val="center"/>
            <w:hideMark/>
          </w:tcPr>
          <w:p w14:paraId="12CBA148" w14:textId="77777777" w:rsidR="004B0C72" w:rsidRPr="004B0C72" w:rsidRDefault="004B0C72" w:rsidP="004B0C72">
            <w:pPr>
              <w:spacing w:after="0" w:line="240" w:lineRule="auto"/>
              <w:jc w:val="left"/>
              <w:rPr>
                <w:rFonts w:eastAsia="Times New Roman"/>
                <w:sz w:val="16"/>
                <w:szCs w:val="16"/>
                <w:lang w:eastAsia="es-EC"/>
              </w:rPr>
            </w:pPr>
          </w:p>
        </w:tc>
      </w:tr>
      <w:tr w:rsidR="004B0C72" w:rsidRPr="004B0C72" w14:paraId="0168D6E6" w14:textId="77777777" w:rsidTr="00585478">
        <w:trPr>
          <w:trHeight w:val="282"/>
          <w:jc w:val="center"/>
        </w:trPr>
        <w:tc>
          <w:tcPr>
            <w:tcW w:w="3950" w:type="dxa"/>
            <w:tcBorders>
              <w:top w:val="single" w:sz="4" w:space="0" w:color="auto"/>
              <w:left w:val="nil"/>
              <w:bottom w:val="single" w:sz="4" w:space="0" w:color="auto"/>
              <w:right w:val="nil"/>
            </w:tcBorders>
            <w:shd w:val="clear" w:color="auto" w:fill="auto"/>
            <w:vAlign w:val="center"/>
            <w:hideMark/>
          </w:tcPr>
          <w:p w14:paraId="28E548E7" w14:textId="77777777" w:rsidR="004B0C72" w:rsidRPr="004B0C72" w:rsidRDefault="004B0C72" w:rsidP="004B0C72">
            <w:pPr>
              <w:spacing w:after="0" w:line="240" w:lineRule="auto"/>
              <w:rPr>
                <w:rFonts w:eastAsia="Times New Roman"/>
                <w:b/>
                <w:bCs/>
                <w:color w:val="000000"/>
                <w:sz w:val="18"/>
                <w:szCs w:val="18"/>
                <w:lang w:eastAsia="es-EC"/>
              </w:rPr>
            </w:pPr>
            <w:r w:rsidRPr="004B0C72">
              <w:rPr>
                <w:rFonts w:eastAsia="Times New Roman"/>
                <w:b/>
                <w:bCs/>
                <w:sz w:val="18"/>
                <w:szCs w:val="18"/>
                <w:lang w:eastAsia="es-EC"/>
              </w:rPr>
              <w:t>FORTALEZA</w:t>
            </w:r>
          </w:p>
        </w:tc>
        <w:tc>
          <w:tcPr>
            <w:tcW w:w="2242" w:type="dxa"/>
            <w:tcBorders>
              <w:top w:val="nil"/>
              <w:left w:val="nil"/>
              <w:bottom w:val="single" w:sz="4" w:space="0" w:color="auto"/>
              <w:right w:val="nil"/>
            </w:tcBorders>
            <w:shd w:val="clear" w:color="auto" w:fill="auto"/>
            <w:noWrap/>
            <w:vAlign w:val="center"/>
            <w:hideMark/>
          </w:tcPr>
          <w:p w14:paraId="7F2A7BA3" w14:textId="77777777" w:rsidR="004B0C72" w:rsidRPr="004B0C72" w:rsidRDefault="004B0C72" w:rsidP="004B0C72">
            <w:pPr>
              <w:spacing w:after="0" w:line="240" w:lineRule="auto"/>
              <w:jc w:val="center"/>
              <w:rPr>
                <w:rFonts w:eastAsia="Times New Roman"/>
                <w:color w:val="000000"/>
                <w:sz w:val="18"/>
                <w:szCs w:val="18"/>
                <w:lang w:eastAsia="es-EC"/>
              </w:rPr>
            </w:pPr>
            <w:r w:rsidRPr="004B0C72">
              <w:rPr>
                <w:rFonts w:eastAsia="Times New Roman"/>
                <w:sz w:val="18"/>
                <w:szCs w:val="18"/>
                <w:lang w:eastAsia="es-EC"/>
              </w:rPr>
              <w:t>0,36</w:t>
            </w:r>
          </w:p>
        </w:tc>
        <w:tc>
          <w:tcPr>
            <w:tcW w:w="146" w:type="dxa"/>
            <w:vAlign w:val="center"/>
            <w:hideMark/>
          </w:tcPr>
          <w:p w14:paraId="1BD6257C" w14:textId="77777777" w:rsidR="004B0C72" w:rsidRPr="004B0C72" w:rsidRDefault="004B0C72" w:rsidP="004B0C72">
            <w:pPr>
              <w:spacing w:after="0" w:line="240" w:lineRule="auto"/>
              <w:jc w:val="left"/>
              <w:rPr>
                <w:rFonts w:eastAsia="Times New Roman"/>
                <w:sz w:val="16"/>
                <w:szCs w:val="16"/>
                <w:lang w:eastAsia="es-EC"/>
              </w:rPr>
            </w:pPr>
          </w:p>
        </w:tc>
      </w:tr>
    </w:tbl>
    <w:p w14:paraId="333B9BE9" w14:textId="7FBEC97C" w:rsidR="004B0C72" w:rsidRDefault="00957202" w:rsidP="00585478">
      <w:pPr>
        <w:spacing w:line="240" w:lineRule="auto"/>
        <w:jc w:val="center"/>
      </w:pPr>
      <w:r>
        <w:rPr>
          <w:b/>
        </w:rPr>
        <w:t>Fuente</w:t>
      </w:r>
      <w:r w:rsidR="004B0C72" w:rsidRPr="00E0529C">
        <w:t>: Guayasamin De La Cruz, Jessica, 2019</w:t>
      </w:r>
    </w:p>
    <w:p w14:paraId="451355E8" w14:textId="77777777" w:rsidR="000B0A83" w:rsidRPr="00B35BC5" w:rsidRDefault="000B0A83" w:rsidP="00585478">
      <w:pPr>
        <w:rPr>
          <w:rFonts w:eastAsia="Times New Roman"/>
          <w:lang w:val="es-MX" w:eastAsia="es-MX"/>
        </w:rPr>
      </w:pPr>
      <w:r w:rsidRPr="00B35BC5">
        <w:rPr>
          <w:rFonts w:eastAsia="Times New Roman"/>
          <w:lang w:val="es-MX" w:eastAsia="es-MX"/>
        </w:rPr>
        <w:t>Estatura: la correlación que se presenta entre la estatura y producción lechera determino un valor de 0.749 que predice una asociación alta y positiva como lo indica la tabla 2.</w:t>
      </w:r>
    </w:p>
    <w:p w14:paraId="11D37469" w14:textId="77777777" w:rsidR="000B0A83" w:rsidRPr="00B35BC5" w:rsidRDefault="000B0A83" w:rsidP="00585478">
      <w:pPr>
        <w:rPr>
          <w:rFonts w:eastAsia="Times New Roman"/>
          <w:lang w:val="es-MX" w:eastAsia="es-MX"/>
        </w:rPr>
      </w:pPr>
      <w:r w:rsidRPr="00B35BC5">
        <w:t xml:space="preserve">Profundidad del cuerpo: la asociación existente entre la </w:t>
      </w:r>
      <w:r w:rsidRPr="00B35BC5">
        <w:rPr>
          <w:rFonts w:eastAsia="Times New Roman"/>
          <w:lang w:val="es-MX" w:eastAsia="es-MX"/>
        </w:rPr>
        <w:t xml:space="preserve">profundidad cuerpo y la producción lechera describe que la correlación se califica como positiva media puesto que la significancia </w:t>
      </w:r>
      <w:r w:rsidRPr="00B35BC5">
        <w:t>bilateral fue de 0,327</w:t>
      </w:r>
      <w:r w:rsidRPr="00B35BC5">
        <w:rPr>
          <w:rFonts w:eastAsia="Times New Roman"/>
          <w:lang w:val="es-MX" w:eastAsia="es-MX"/>
        </w:rPr>
        <w:t xml:space="preserve"> es decir que al incrementarse su calificación.</w:t>
      </w:r>
    </w:p>
    <w:p w14:paraId="78258C6D" w14:textId="77777777" w:rsidR="000B0A83" w:rsidRPr="00B35BC5" w:rsidRDefault="000B0A83" w:rsidP="00585478">
      <w:pPr>
        <w:rPr>
          <w:rFonts w:eastAsia="Times New Roman"/>
          <w:lang w:val="es-MX" w:eastAsia="es-MX"/>
        </w:rPr>
      </w:pPr>
      <w:r w:rsidRPr="00B35BC5">
        <w:rPr>
          <w:rFonts w:eastAsia="Times New Roman"/>
          <w:lang w:val="es-MX" w:eastAsia="es-MX"/>
        </w:rPr>
        <w:t>Condición corporal: en función de la producción de leche determinó una correlación positiva alta ya que el valor de la significancia bilateral es de 0.704</w:t>
      </w:r>
    </w:p>
    <w:p w14:paraId="538918D9" w14:textId="77777777" w:rsidR="000B0A83" w:rsidRPr="00B35BC5" w:rsidRDefault="000B0A83" w:rsidP="00585478">
      <w:r w:rsidRPr="00B35BC5">
        <w:rPr>
          <w:rFonts w:eastAsia="Times New Roman"/>
          <w:lang w:val="es-MX" w:eastAsia="es-MX"/>
        </w:rPr>
        <w:t>Ancho de grupa: estableció una correlación positiva baja puesto que el valor de la significancia bilateral</w:t>
      </w:r>
      <w:r w:rsidRPr="00B35BC5">
        <w:t>) fue de 0,224</w:t>
      </w:r>
    </w:p>
    <w:p w14:paraId="4D8B225C" w14:textId="77777777" w:rsidR="000B0A83" w:rsidRPr="00B35BC5" w:rsidRDefault="000B0A83" w:rsidP="00585478">
      <w:pPr>
        <w:rPr>
          <w:rFonts w:eastAsia="Times New Roman"/>
          <w:lang w:val="es-MX" w:eastAsia="es-MX"/>
        </w:rPr>
      </w:pPr>
      <w:r w:rsidRPr="00B35BC5">
        <w:t>Angulo de pezuña: el grado de asociación existente entre el ángulo de la pezuña</w:t>
      </w:r>
      <w:r w:rsidRPr="00B35BC5">
        <w:rPr>
          <w:rFonts w:eastAsia="Times New Roman"/>
          <w:lang w:val="es-MX" w:eastAsia="es-MX"/>
        </w:rPr>
        <w:t xml:space="preserve"> y la producción lechera describe un valor de 0,812.</w:t>
      </w:r>
    </w:p>
    <w:p w14:paraId="6DB201FB" w14:textId="77777777" w:rsidR="000B0A83" w:rsidRPr="00B35BC5" w:rsidRDefault="000B0A83" w:rsidP="00585478">
      <w:pPr>
        <w:rPr>
          <w:rFonts w:eastAsia="Times New Roman"/>
          <w:lang w:val="es-MX" w:eastAsia="es-MX"/>
        </w:rPr>
      </w:pPr>
      <w:r w:rsidRPr="00B35BC5">
        <w:rPr>
          <w:rFonts w:eastAsia="Times New Roman"/>
          <w:lang w:val="es-MX" w:eastAsia="es-MX"/>
        </w:rPr>
        <w:t>Posición coxo femoral: en función de la producción de leche estableció una correlación positiva alta ya que el valor de la significancia bilateral fue de 0.511.</w:t>
      </w:r>
    </w:p>
    <w:p w14:paraId="6102DCDD" w14:textId="77777777" w:rsidR="000B0A83" w:rsidRPr="00B35BC5" w:rsidRDefault="000B0A83" w:rsidP="00585478">
      <w:pPr>
        <w:rPr>
          <w:rFonts w:eastAsia="Times New Roman"/>
          <w:lang w:val="es-MX" w:eastAsia="es-MX"/>
        </w:rPr>
      </w:pPr>
      <w:r w:rsidRPr="00B35BC5">
        <w:rPr>
          <w:rFonts w:eastAsia="Times New Roman"/>
          <w:lang w:val="es-MX" w:eastAsia="es-MX"/>
        </w:rPr>
        <w:t>Profundidad de la ubre: en función a la producción lechera determino una correlación un valor de 0,679 que predice una asociación alta y positiva</w:t>
      </w:r>
    </w:p>
    <w:p w14:paraId="45DFECAA" w14:textId="77777777" w:rsidR="000B0A83" w:rsidRPr="00B35BC5" w:rsidRDefault="000B0A83" w:rsidP="00585478">
      <w:pPr>
        <w:rPr>
          <w:color w:val="000000" w:themeColor="text1"/>
        </w:rPr>
      </w:pPr>
      <w:r w:rsidRPr="00B35BC5">
        <w:rPr>
          <w:color w:val="000000" w:themeColor="text1"/>
        </w:rPr>
        <w:t xml:space="preserve">Inserción anterior de la ubre: la </w:t>
      </w:r>
      <w:r w:rsidRPr="00B35BC5">
        <w:rPr>
          <w:rFonts w:eastAsia="Times New Roman"/>
          <w:color w:val="000000" w:themeColor="text1"/>
          <w:lang w:val="es-MX" w:eastAsia="es-MX"/>
        </w:rPr>
        <w:t xml:space="preserve">correlación se califica como positiva baja puesto que </w:t>
      </w:r>
      <w:r w:rsidRPr="00B35BC5">
        <w:rPr>
          <w:color w:val="000000" w:themeColor="text1"/>
        </w:rPr>
        <w:t>fue de 0,263.</w:t>
      </w:r>
    </w:p>
    <w:p w14:paraId="3A87228E" w14:textId="77777777" w:rsidR="000B0A83" w:rsidRPr="00B35BC5" w:rsidRDefault="000B0A83" w:rsidP="00585478">
      <w:r w:rsidRPr="00B35BC5">
        <w:t>Ligamento suspensor medio</w:t>
      </w:r>
      <w:r w:rsidRPr="00B35BC5">
        <w:rPr>
          <w:rFonts w:eastAsia="Times New Roman"/>
          <w:lang w:val="es-MX" w:eastAsia="es-MX"/>
        </w:rPr>
        <w:t xml:space="preserve">: en función de la producción de leche estableció una correlación positiva alta ya que el valor es de </w:t>
      </w:r>
      <w:r w:rsidRPr="00B35BC5">
        <w:t>0,922.</w:t>
      </w:r>
    </w:p>
    <w:p w14:paraId="6D457188" w14:textId="77777777" w:rsidR="000B0A83" w:rsidRPr="00B35BC5" w:rsidRDefault="000B0A83" w:rsidP="00585478">
      <w:r w:rsidRPr="00B35BC5">
        <w:t xml:space="preserve">Altura de la ubre posterior: </w:t>
      </w:r>
      <w:r w:rsidRPr="00B35BC5">
        <w:rPr>
          <w:rFonts w:eastAsia="Times New Roman"/>
          <w:lang w:val="es-MX" w:eastAsia="es-MX"/>
        </w:rPr>
        <w:t xml:space="preserve">estableció una correlación positiva baja puesto que el valor </w:t>
      </w:r>
      <w:r w:rsidRPr="00B35BC5">
        <w:t>fue de 0,297.</w:t>
      </w:r>
    </w:p>
    <w:p w14:paraId="1C216758" w14:textId="77777777" w:rsidR="000B0A83" w:rsidRPr="00B35BC5" w:rsidRDefault="000B0A83" w:rsidP="00585478">
      <w:pPr>
        <w:rPr>
          <w:rFonts w:eastAsia="Times New Roman"/>
          <w:lang w:val="es-MX" w:eastAsia="es-MX"/>
        </w:rPr>
      </w:pPr>
      <w:r w:rsidRPr="00B35BC5">
        <w:t xml:space="preserve">Colocación pezones posteriores: </w:t>
      </w:r>
      <w:r w:rsidRPr="00B35BC5">
        <w:rPr>
          <w:rFonts w:eastAsia="Times New Roman"/>
          <w:lang w:val="es-MX" w:eastAsia="es-MX"/>
        </w:rPr>
        <w:t xml:space="preserve">describe un valor de </w:t>
      </w:r>
      <w:r w:rsidRPr="00B35BC5">
        <w:t xml:space="preserve">0,834 </w:t>
      </w:r>
      <w:r w:rsidRPr="00B35BC5">
        <w:rPr>
          <w:rFonts w:eastAsia="Times New Roman"/>
          <w:lang w:val="es-MX" w:eastAsia="es-MX"/>
        </w:rPr>
        <w:t>que identifica una correlación positiva alta.</w:t>
      </w:r>
    </w:p>
    <w:p w14:paraId="4886550A" w14:textId="77777777" w:rsidR="000B0A83" w:rsidRPr="00B35BC5" w:rsidRDefault="000B0A83" w:rsidP="00585478">
      <w:pPr>
        <w:rPr>
          <w:rFonts w:eastAsia="Times New Roman"/>
          <w:lang w:val="es-MX" w:eastAsia="es-MX"/>
        </w:rPr>
      </w:pPr>
      <w:r w:rsidRPr="00B35BC5">
        <w:t>Ubicación de los pezones anteriores:</w:t>
      </w:r>
      <w:r w:rsidRPr="00B35BC5">
        <w:rPr>
          <w:rFonts w:eastAsia="Times New Roman"/>
          <w:lang w:val="es-MX" w:eastAsia="es-MX"/>
        </w:rPr>
        <w:t xml:space="preserve"> en esta variable se determinó un valor de </w:t>
      </w:r>
      <w:r w:rsidRPr="00B35BC5">
        <w:t xml:space="preserve">0,619 </w:t>
      </w:r>
      <w:r w:rsidRPr="00B35BC5">
        <w:rPr>
          <w:rFonts w:eastAsia="Times New Roman"/>
          <w:lang w:val="es-MX" w:eastAsia="es-MX"/>
        </w:rPr>
        <w:t>que predice una asociación alta y positiva.</w:t>
      </w:r>
    </w:p>
    <w:p w14:paraId="647931B4" w14:textId="77777777" w:rsidR="000B0A83" w:rsidRPr="00B35BC5" w:rsidRDefault="000B0A83" w:rsidP="00585478">
      <w:r w:rsidRPr="00B35BC5">
        <w:t xml:space="preserve">Anchura de la ubre: la asociación existente </w:t>
      </w:r>
      <w:r w:rsidRPr="00B35BC5">
        <w:rPr>
          <w:rFonts w:eastAsia="Times New Roman"/>
          <w:lang w:val="es-MX" w:eastAsia="es-MX"/>
        </w:rPr>
        <w:t>describe que la correlación se califica como positiva alta puesto que la significancia</w:t>
      </w:r>
      <w:r w:rsidRPr="00B35BC5">
        <w:t xml:space="preserve"> fue de 0,656.</w:t>
      </w:r>
    </w:p>
    <w:p w14:paraId="1874B4C3" w14:textId="77777777" w:rsidR="000B0A83" w:rsidRPr="00B35BC5" w:rsidRDefault="000B0A83" w:rsidP="00585478">
      <w:r w:rsidRPr="00B35BC5">
        <w:rPr>
          <w:rFonts w:eastAsia="Times New Roman"/>
          <w:lang w:val="es-MX" w:eastAsia="es-MX"/>
        </w:rPr>
        <w:t>Inclinación</w:t>
      </w:r>
      <w:r w:rsidRPr="00B35BC5">
        <w:t xml:space="preserve"> de la ubre</w:t>
      </w:r>
      <w:r w:rsidRPr="00B35BC5">
        <w:rPr>
          <w:rFonts w:eastAsia="Times New Roman"/>
          <w:lang w:val="es-MX" w:eastAsia="es-MX"/>
        </w:rPr>
        <w:t xml:space="preserve">: en función de la producción de leche estableció una correlación positiva alta ya que el valor de la significancia fue de </w:t>
      </w:r>
      <w:r w:rsidRPr="00B35BC5">
        <w:t>0,932.</w:t>
      </w:r>
    </w:p>
    <w:p w14:paraId="504765AB" w14:textId="77777777" w:rsidR="000B0A83" w:rsidRPr="00B35BC5" w:rsidRDefault="000B0A83" w:rsidP="00585478">
      <w:r w:rsidRPr="00B35BC5">
        <w:t>Angularidad: es decir la forma y carácter lechero</w:t>
      </w:r>
      <w:r w:rsidRPr="00B35BC5">
        <w:rPr>
          <w:rFonts w:eastAsia="Times New Roman"/>
          <w:lang w:val="es-MX" w:eastAsia="es-MX"/>
        </w:rPr>
        <w:t xml:space="preserve"> estableció una correlación positiva alta   puesto que el valor de la significancia</w:t>
      </w:r>
      <w:r w:rsidRPr="00B35BC5">
        <w:t xml:space="preserve"> fue de 0,933.</w:t>
      </w:r>
    </w:p>
    <w:p w14:paraId="5E14403D" w14:textId="77777777" w:rsidR="000B0A83" w:rsidRPr="00B35BC5" w:rsidRDefault="000B0A83" w:rsidP="00585478">
      <w:pPr>
        <w:rPr>
          <w:rFonts w:eastAsia="Times New Roman"/>
          <w:lang w:val="es-MX" w:eastAsia="es-MX"/>
        </w:rPr>
      </w:pPr>
      <w:r w:rsidRPr="00B35BC5">
        <w:t xml:space="preserve">Fortaleza: en el grado de asociación con producción de leche </w:t>
      </w:r>
      <w:r w:rsidRPr="00B35BC5">
        <w:rPr>
          <w:rFonts w:eastAsia="Times New Roman"/>
          <w:lang w:val="es-MX" w:eastAsia="es-MX"/>
        </w:rPr>
        <w:t>describe un valor de 0.360.</w:t>
      </w:r>
    </w:p>
    <w:p w14:paraId="49095EF8" w14:textId="77777777" w:rsidR="000B0A83" w:rsidRDefault="000B0A83" w:rsidP="00585478">
      <w:pPr>
        <w:pStyle w:val="Ttulo1"/>
        <w:spacing w:before="0" w:after="200" w:line="276" w:lineRule="auto"/>
      </w:pPr>
      <w:r>
        <w:t xml:space="preserve">Discusión </w:t>
      </w:r>
    </w:p>
    <w:p w14:paraId="078D3BFF" w14:textId="77777777" w:rsidR="000B0A83" w:rsidRPr="00B35BC5" w:rsidRDefault="000B0A83" w:rsidP="00585478">
      <w:r w:rsidRPr="00B35BC5">
        <w:t>En relación de las características cuantitativas del ganado las medias fluctuaron entre buenas y regulares valores apreciados en el hato lo que da indicativos satisfactorios de la calidad genética del animal y estas pueden ser transmitidas entre los animales que forman el hato.</w:t>
      </w:r>
    </w:p>
    <w:p w14:paraId="50434854" w14:textId="77777777" w:rsidR="000B0A83" w:rsidRPr="00B35BC5" w:rsidRDefault="000B0A83" w:rsidP="00585478">
      <w:pPr>
        <w:ind w:right="62"/>
        <w:rPr>
          <w:lang w:val="es-MX"/>
        </w:rPr>
      </w:pPr>
      <w:r w:rsidRPr="00B35BC5">
        <w:rPr>
          <w:lang w:val="es-MX"/>
        </w:rPr>
        <w:t xml:space="preserve">Según   </w:t>
      </w:r>
      <w:sdt>
        <w:sdtPr>
          <w:rPr>
            <w:lang w:val="es-MX"/>
          </w:rPr>
          <w:id w:val="1096904756"/>
          <w:citation/>
        </w:sdtPr>
        <w:sdtEndPr/>
        <w:sdtContent>
          <w:r w:rsidRPr="00B35BC5">
            <w:rPr>
              <w:lang w:val="es-MX"/>
            </w:rPr>
            <w:fldChar w:fldCharType="begin"/>
          </w:r>
          <w:r w:rsidRPr="00B35BC5">
            <w:rPr>
              <w:lang w:val="es-MX"/>
            </w:rPr>
            <w:instrText xml:space="preserve"> CITATION Dur12 \l 2058 </w:instrText>
          </w:r>
          <w:r w:rsidRPr="00B35BC5">
            <w:rPr>
              <w:lang w:val="es-MX"/>
            </w:rPr>
            <w:fldChar w:fldCharType="separate"/>
          </w:r>
          <w:r>
            <w:rPr>
              <w:noProof/>
              <w:lang w:val="es-MX"/>
            </w:rPr>
            <w:t>(Duran, 2012)</w:t>
          </w:r>
          <w:r w:rsidRPr="00B35BC5">
            <w:rPr>
              <w:lang w:val="es-MX"/>
            </w:rPr>
            <w:fldChar w:fldCharType="end"/>
          </w:r>
        </w:sdtContent>
      </w:sdt>
      <w:r w:rsidRPr="00B35BC5">
        <w:rPr>
          <w:lang w:val="es-MX"/>
        </w:rPr>
        <w:t xml:space="preserve">, la raza Holstein es una de las dos razas lecheras más pesadas. Su característica más importante es el tamaño, asociado con el grado adecuado de refinamiento lechero, a efectos de disponer de un animal que produzca cantidades elevadas de leche en forma sostenida.  En la raza Holstein, si un individuo carece de tamaño y de una estructura sólida, no será suficientemente fuerte para continuar en producción por varios años. </w:t>
      </w:r>
    </w:p>
    <w:p w14:paraId="403A9C2D" w14:textId="77777777" w:rsidR="000B0A83" w:rsidRPr="00B35BC5" w:rsidRDefault="00BE4204" w:rsidP="00585478">
      <w:pPr>
        <w:rPr>
          <w:lang w:val="es-MX"/>
        </w:rPr>
      </w:pPr>
      <w:sdt>
        <w:sdtPr>
          <w:id w:val="537626920"/>
          <w:citation/>
        </w:sdtPr>
        <w:sdtEndPr/>
        <w:sdtContent>
          <w:r w:rsidR="000B0A83" w:rsidRPr="00B35BC5">
            <w:fldChar w:fldCharType="begin"/>
          </w:r>
          <w:r w:rsidR="000B0A83" w:rsidRPr="00B35BC5">
            <w:rPr>
              <w:lang w:val="es-MX"/>
            </w:rPr>
            <w:instrText xml:space="preserve">CITATION Alm14 \p 78 \l 2058 </w:instrText>
          </w:r>
          <w:r w:rsidR="000B0A83" w:rsidRPr="00B35BC5">
            <w:fldChar w:fldCharType="separate"/>
          </w:r>
          <w:r w:rsidR="000B0A83">
            <w:rPr>
              <w:noProof/>
              <w:lang w:val="es-MX"/>
            </w:rPr>
            <w:t>(Almeida, 2014, pág. 78)</w:t>
          </w:r>
          <w:r w:rsidR="000B0A83" w:rsidRPr="00B35BC5">
            <w:fldChar w:fldCharType="end"/>
          </w:r>
        </w:sdtContent>
      </w:sdt>
      <w:r w:rsidR="000B0A83" w:rsidRPr="00B35BC5">
        <w:rPr>
          <w:spacing w:val="1"/>
          <w:lang w:val="es-MX"/>
        </w:rPr>
        <w:t>, indica que l</w:t>
      </w:r>
      <w:r w:rsidR="000B0A83" w:rsidRPr="00B35BC5">
        <w:rPr>
          <w:lang w:val="es-MX"/>
        </w:rPr>
        <w:t>a</w:t>
      </w:r>
      <w:r w:rsidR="000B0A83" w:rsidRPr="00B35BC5">
        <w:rPr>
          <w:spacing w:val="6"/>
          <w:lang w:val="es-MX"/>
        </w:rPr>
        <w:t xml:space="preserve"> </w:t>
      </w:r>
      <w:r w:rsidR="000B0A83" w:rsidRPr="00B35BC5">
        <w:rPr>
          <w:lang w:val="es-MX"/>
        </w:rPr>
        <w:t>c</w:t>
      </w:r>
      <w:r w:rsidR="000B0A83" w:rsidRPr="00B35BC5">
        <w:rPr>
          <w:spacing w:val="-4"/>
          <w:lang w:val="es-MX"/>
        </w:rPr>
        <w:t>a</w:t>
      </w:r>
      <w:r w:rsidR="000B0A83" w:rsidRPr="00B35BC5">
        <w:rPr>
          <w:lang w:val="es-MX"/>
        </w:rPr>
        <w:t>l</w:t>
      </w:r>
      <w:r w:rsidR="000B0A83" w:rsidRPr="00B35BC5">
        <w:rPr>
          <w:spacing w:val="4"/>
          <w:lang w:val="es-MX"/>
        </w:rPr>
        <w:t>i</w:t>
      </w:r>
      <w:r w:rsidR="000B0A83" w:rsidRPr="00B35BC5">
        <w:rPr>
          <w:spacing w:val="-4"/>
          <w:lang w:val="es-MX"/>
        </w:rPr>
        <w:t>f</w:t>
      </w:r>
      <w:r w:rsidR="000B0A83" w:rsidRPr="00B35BC5">
        <w:rPr>
          <w:spacing w:val="4"/>
          <w:lang w:val="es-MX"/>
        </w:rPr>
        <w:t>i</w:t>
      </w:r>
      <w:r w:rsidR="000B0A83" w:rsidRPr="00B35BC5">
        <w:rPr>
          <w:lang w:val="es-MX"/>
        </w:rPr>
        <w:t>c</w:t>
      </w:r>
      <w:r w:rsidR="000B0A83" w:rsidRPr="00B35BC5">
        <w:rPr>
          <w:spacing w:val="1"/>
          <w:lang w:val="es-MX"/>
        </w:rPr>
        <w:t>a</w:t>
      </w:r>
      <w:r w:rsidR="000B0A83" w:rsidRPr="00B35BC5">
        <w:rPr>
          <w:spacing w:val="-5"/>
          <w:lang w:val="es-MX"/>
        </w:rPr>
        <w:t>c</w:t>
      </w:r>
      <w:r w:rsidR="000B0A83" w:rsidRPr="00B35BC5">
        <w:rPr>
          <w:spacing w:val="4"/>
          <w:lang w:val="es-MX"/>
        </w:rPr>
        <w:t>i</w:t>
      </w:r>
      <w:r w:rsidR="000B0A83" w:rsidRPr="00B35BC5">
        <w:rPr>
          <w:spacing w:val="1"/>
          <w:lang w:val="es-MX"/>
        </w:rPr>
        <w:t>ó</w:t>
      </w:r>
      <w:r w:rsidR="000B0A83" w:rsidRPr="00B35BC5">
        <w:rPr>
          <w:lang w:val="es-MX"/>
        </w:rPr>
        <w:t>n</w:t>
      </w:r>
      <w:r w:rsidR="000B0A83" w:rsidRPr="00B35BC5">
        <w:rPr>
          <w:spacing w:val="1"/>
          <w:lang w:val="es-MX"/>
        </w:rPr>
        <w:t xml:space="preserve"> </w:t>
      </w:r>
      <w:r w:rsidR="000B0A83" w:rsidRPr="00B35BC5">
        <w:rPr>
          <w:lang w:val="es-MX"/>
        </w:rPr>
        <w:t>l</w:t>
      </w:r>
      <w:r w:rsidR="000B0A83" w:rsidRPr="00B35BC5">
        <w:rPr>
          <w:spacing w:val="4"/>
          <w:lang w:val="es-MX"/>
        </w:rPr>
        <w:t>i</w:t>
      </w:r>
      <w:r w:rsidR="000B0A83" w:rsidRPr="00B35BC5">
        <w:rPr>
          <w:spacing w:val="1"/>
          <w:lang w:val="es-MX"/>
        </w:rPr>
        <w:t>n</w:t>
      </w:r>
      <w:r w:rsidR="000B0A83" w:rsidRPr="00B35BC5">
        <w:rPr>
          <w:spacing w:val="-4"/>
          <w:lang w:val="es-MX"/>
        </w:rPr>
        <w:t>e</w:t>
      </w:r>
      <w:r w:rsidR="000B0A83" w:rsidRPr="00B35BC5">
        <w:rPr>
          <w:spacing w:val="1"/>
          <w:lang w:val="es-MX"/>
        </w:rPr>
        <w:t>a</w:t>
      </w:r>
      <w:r w:rsidR="000B0A83" w:rsidRPr="00B35BC5">
        <w:rPr>
          <w:lang w:val="es-MX"/>
        </w:rPr>
        <w:t>l</w:t>
      </w:r>
      <w:r w:rsidR="000B0A83" w:rsidRPr="00B35BC5">
        <w:rPr>
          <w:spacing w:val="5"/>
          <w:lang w:val="es-MX"/>
        </w:rPr>
        <w:t xml:space="preserve"> </w:t>
      </w:r>
      <w:r w:rsidR="000B0A83" w:rsidRPr="00B35BC5">
        <w:rPr>
          <w:spacing w:val="1"/>
          <w:lang w:val="es-MX"/>
        </w:rPr>
        <w:t>e</w:t>
      </w:r>
      <w:r w:rsidR="000B0A83" w:rsidRPr="00B35BC5">
        <w:rPr>
          <w:lang w:val="es-MX"/>
        </w:rPr>
        <w:t>stá</w:t>
      </w:r>
      <w:r w:rsidR="000B0A83" w:rsidRPr="00B35BC5">
        <w:rPr>
          <w:spacing w:val="6"/>
          <w:lang w:val="es-MX"/>
        </w:rPr>
        <w:t xml:space="preserve"> </w:t>
      </w:r>
      <w:r w:rsidR="000B0A83" w:rsidRPr="00B35BC5">
        <w:rPr>
          <w:spacing w:val="-4"/>
          <w:lang w:val="es-MX"/>
        </w:rPr>
        <w:t>b</w:t>
      </w:r>
      <w:r w:rsidR="000B0A83" w:rsidRPr="00B35BC5">
        <w:rPr>
          <w:spacing w:val="1"/>
          <w:lang w:val="es-MX"/>
        </w:rPr>
        <w:t>a</w:t>
      </w:r>
      <w:r w:rsidR="000B0A83" w:rsidRPr="00B35BC5">
        <w:rPr>
          <w:lang w:val="es-MX"/>
        </w:rPr>
        <w:t>s</w:t>
      </w:r>
      <w:r w:rsidR="000B0A83" w:rsidRPr="00B35BC5">
        <w:rPr>
          <w:spacing w:val="1"/>
          <w:lang w:val="es-MX"/>
        </w:rPr>
        <w:t>ad</w:t>
      </w:r>
      <w:r w:rsidR="000B0A83" w:rsidRPr="00B35BC5">
        <w:rPr>
          <w:lang w:val="es-MX"/>
        </w:rPr>
        <w:t>a</w:t>
      </w:r>
      <w:r w:rsidR="000B0A83" w:rsidRPr="00B35BC5">
        <w:rPr>
          <w:spacing w:val="1"/>
          <w:lang w:val="es-MX"/>
        </w:rPr>
        <w:t xml:space="preserve"> e</w:t>
      </w:r>
      <w:r w:rsidR="000B0A83" w:rsidRPr="00B35BC5">
        <w:rPr>
          <w:lang w:val="es-MX"/>
        </w:rPr>
        <w:t>n</w:t>
      </w:r>
      <w:r w:rsidR="000B0A83" w:rsidRPr="00B35BC5">
        <w:rPr>
          <w:spacing w:val="1"/>
          <w:lang w:val="es-MX"/>
        </w:rPr>
        <w:t xml:space="preserve"> </w:t>
      </w:r>
      <w:r w:rsidR="000B0A83" w:rsidRPr="00B35BC5">
        <w:rPr>
          <w:spacing w:val="4"/>
          <w:lang w:val="es-MX"/>
        </w:rPr>
        <w:t>l</w:t>
      </w:r>
      <w:r w:rsidR="000B0A83" w:rsidRPr="00B35BC5">
        <w:rPr>
          <w:spacing w:val="1"/>
          <w:lang w:val="es-MX"/>
        </w:rPr>
        <w:t>a</w:t>
      </w:r>
      <w:r w:rsidR="000B0A83" w:rsidRPr="00B35BC5">
        <w:rPr>
          <w:lang w:val="es-MX"/>
        </w:rPr>
        <w:t xml:space="preserve">s </w:t>
      </w:r>
      <w:r w:rsidR="000B0A83" w:rsidRPr="00B35BC5">
        <w:rPr>
          <w:spacing w:val="-8"/>
          <w:lang w:val="es-MX"/>
        </w:rPr>
        <w:t>m</w:t>
      </w:r>
      <w:r w:rsidR="000B0A83" w:rsidRPr="00B35BC5">
        <w:rPr>
          <w:spacing w:val="1"/>
          <w:lang w:val="es-MX"/>
        </w:rPr>
        <w:t>ed</w:t>
      </w:r>
      <w:r w:rsidR="000B0A83" w:rsidRPr="00B35BC5">
        <w:rPr>
          <w:spacing w:val="4"/>
          <w:lang w:val="es-MX"/>
        </w:rPr>
        <w:t>i</w:t>
      </w:r>
      <w:r w:rsidR="000B0A83" w:rsidRPr="00B35BC5">
        <w:rPr>
          <w:spacing w:val="1"/>
          <w:lang w:val="es-MX"/>
        </w:rPr>
        <w:t>da</w:t>
      </w:r>
      <w:r w:rsidR="000B0A83" w:rsidRPr="00B35BC5">
        <w:rPr>
          <w:lang w:val="es-MX"/>
        </w:rPr>
        <w:t>s</w:t>
      </w:r>
      <w:r w:rsidR="000B0A83" w:rsidRPr="00B35BC5">
        <w:rPr>
          <w:spacing w:val="5"/>
          <w:lang w:val="es-MX"/>
        </w:rPr>
        <w:t xml:space="preserve"> </w:t>
      </w:r>
      <w:r w:rsidR="000B0A83" w:rsidRPr="00B35BC5">
        <w:rPr>
          <w:spacing w:val="1"/>
          <w:lang w:val="es-MX"/>
        </w:rPr>
        <w:t>d</w:t>
      </w:r>
      <w:r w:rsidR="000B0A83" w:rsidRPr="00B35BC5">
        <w:rPr>
          <w:lang w:val="es-MX"/>
        </w:rPr>
        <w:t>e</w:t>
      </w:r>
      <w:r w:rsidR="000B0A83" w:rsidRPr="00B35BC5">
        <w:rPr>
          <w:spacing w:val="1"/>
          <w:lang w:val="es-MX"/>
        </w:rPr>
        <w:t xml:space="preserve"> </w:t>
      </w:r>
      <w:r w:rsidR="000B0A83" w:rsidRPr="00B35BC5">
        <w:rPr>
          <w:spacing w:val="4"/>
          <w:lang w:val="es-MX"/>
        </w:rPr>
        <w:t>l</w:t>
      </w:r>
      <w:r w:rsidR="000B0A83" w:rsidRPr="00B35BC5">
        <w:rPr>
          <w:spacing w:val="1"/>
          <w:lang w:val="es-MX"/>
        </w:rPr>
        <w:t>o</w:t>
      </w:r>
      <w:r w:rsidR="000B0A83" w:rsidRPr="00B35BC5">
        <w:rPr>
          <w:lang w:val="es-MX"/>
        </w:rPr>
        <w:t>s</w:t>
      </w:r>
      <w:r w:rsidR="000B0A83" w:rsidRPr="00B35BC5">
        <w:rPr>
          <w:spacing w:val="5"/>
          <w:lang w:val="es-MX"/>
        </w:rPr>
        <w:t xml:space="preserve"> </w:t>
      </w:r>
      <w:r w:rsidR="000B0A83" w:rsidRPr="00B35BC5">
        <w:rPr>
          <w:lang w:val="es-MX"/>
        </w:rPr>
        <w:t>c</w:t>
      </w:r>
      <w:r w:rsidR="000B0A83" w:rsidRPr="00B35BC5">
        <w:rPr>
          <w:spacing w:val="-4"/>
          <w:lang w:val="es-MX"/>
        </w:rPr>
        <w:t>a</w:t>
      </w:r>
      <w:r w:rsidR="000B0A83" w:rsidRPr="00B35BC5">
        <w:rPr>
          <w:spacing w:val="1"/>
          <w:lang w:val="es-MX"/>
        </w:rPr>
        <w:t>ra</w:t>
      </w:r>
      <w:r w:rsidR="000B0A83" w:rsidRPr="00B35BC5">
        <w:rPr>
          <w:lang w:val="es-MX"/>
        </w:rPr>
        <w:t>ct</w:t>
      </w:r>
      <w:r w:rsidR="000B0A83" w:rsidRPr="00B35BC5">
        <w:rPr>
          <w:spacing w:val="1"/>
          <w:lang w:val="es-MX"/>
        </w:rPr>
        <w:t>e</w:t>
      </w:r>
      <w:r w:rsidR="000B0A83" w:rsidRPr="00B35BC5">
        <w:rPr>
          <w:spacing w:val="-3"/>
          <w:lang w:val="es-MX"/>
        </w:rPr>
        <w:t>r</w:t>
      </w:r>
      <w:r w:rsidR="000B0A83" w:rsidRPr="00B35BC5">
        <w:rPr>
          <w:spacing w:val="1"/>
          <w:lang w:val="es-MX"/>
        </w:rPr>
        <w:t>e</w:t>
      </w:r>
      <w:r w:rsidR="000B0A83" w:rsidRPr="00B35BC5">
        <w:rPr>
          <w:lang w:val="es-MX"/>
        </w:rPr>
        <w:t>s</w:t>
      </w:r>
      <w:r w:rsidR="000B0A83" w:rsidRPr="00B35BC5">
        <w:rPr>
          <w:spacing w:val="5"/>
          <w:lang w:val="es-MX"/>
        </w:rPr>
        <w:t xml:space="preserve"> </w:t>
      </w:r>
      <w:r w:rsidR="000B0A83" w:rsidRPr="00B35BC5">
        <w:rPr>
          <w:spacing w:val="1"/>
          <w:lang w:val="es-MX"/>
        </w:rPr>
        <w:t>d</w:t>
      </w:r>
      <w:r w:rsidR="000B0A83" w:rsidRPr="00B35BC5">
        <w:rPr>
          <w:spacing w:val="-4"/>
          <w:lang w:val="es-MX"/>
        </w:rPr>
        <w:t>e</w:t>
      </w:r>
      <w:r w:rsidR="000B0A83" w:rsidRPr="00B35BC5">
        <w:rPr>
          <w:lang w:val="es-MX"/>
        </w:rPr>
        <w:t>l</w:t>
      </w:r>
      <w:r w:rsidR="000B0A83" w:rsidRPr="00B35BC5">
        <w:rPr>
          <w:spacing w:val="9"/>
          <w:lang w:val="es-MX"/>
        </w:rPr>
        <w:t xml:space="preserve"> </w:t>
      </w:r>
      <w:r w:rsidR="000B0A83" w:rsidRPr="00B35BC5">
        <w:rPr>
          <w:spacing w:val="-4"/>
          <w:lang w:val="es-MX"/>
        </w:rPr>
        <w:t>t</w:t>
      </w:r>
      <w:r w:rsidR="000B0A83" w:rsidRPr="00B35BC5">
        <w:rPr>
          <w:spacing w:val="4"/>
          <w:lang w:val="es-MX"/>
        </w:rPr>
        <w:t>i</w:t>
      </w:r>
      <w:r w:rsidR="000B0A83" w:rsidRPr="00B35BC5">
        <w:rPr>
          <w:spacing w:val="-4"/>
          <w:lang w:val="es-MX"/>
        </w:rPr>
        <w:t>p</w:t>
      </w:r>
      <w:r w:rsidR="000B0A83" w:rsidRPr="00B35BC5">
        <w:rPr>
          <w:lang w:val="es-MX"/>
        </w:rPr>
        <w:t xml:space="preserve">o </w:t>
      </w:r>
      <w:r w:rsidR="000B0A83" w:rsidRPr="00B35BC5">
        <w:rPr>
          <w:spacing w:val="4"/>
          <w:lang w:val="es-MX"/>
        </w:rPr>
        <w:t>i</w:t>
      </w:r>
      <w:r w:rsidR="000B0A83" w:rsidRPr="00B35BC5">
        <w:rPr>
          <w:spacing w:val="1"/>
          <w:lang w:val="es-MX"/>
        </w:rPr>
        <w:t>n</w:t>
      </w:r>
      <w:r w:rsidR="000B0A83" w:rsidRPr="00B35BC5">
        <w:rPr>
          <w:spacing w:val="-4"/>
          <w:lang w:val="es-MX"/>
        </w:rPr>
        <w:t>d</w:t>
      </w:r>
      <w:r w:rsidR="000B0A83" w:rsidRPr="00B35BC5">
        <w:rPr>
          <w:spacing w:val="4"/>
          <w:lang w:val="es-MX"/>
        </w:rPr>
        <w:t>i</w:t>
      </w:r>
      <w:r w:rsidR="000B0A83" w:rsidRPr="00B35BC5">
        <w:rPr>
          <w:spacing w:val="-5"/>
          <w:lang w:val="es-MX"/>
        </w:rPr>
        <w:t>v</w:t>
      </w:r>
      <w:r w:rsidR="000B0A83" w:rsidRPr="00B35BC5">
        <w:rPr>
          <w:spacing w:val="4"/>
          <w:lang w:val="es-MX"/>
        </w:rPr>
        <w:t>i</w:t>
      </w:r>
      <w:r w:rsidR="000B0A83" w:rsidRPr="00B35BC5">
        <w:rPr>
          <w:spacing w:val="1"/>
          <w:lang w:val="es-MX"/>
        </w:rPr>
        <w:t>d</w:t>
      </w:r>
      <w:r w:rsidR="000B0A83" w:rsidRPr="00B35BC5">
        <w:rPr>
          <w:spacing w:val="-4"/>
          <w:lang w:val="es-MX"/>
        </w:rPr>
        <w:t>ua</w:t>
      </w:r>
      <w:r w:rsidR="000B0A83" w:rsidRPr="00B35BC5">
        <w:rPr>
          <w:spacing w:val="4"/>
          <w:lang w:val="es-MX"/>
        </w:rPr>
        <w:t>l</w:t>
      </w:r>
      <w:r w:rsidR="000B0A83" w:rsidRPr="00B35BC5">
        <w:rPr>
          <w:spacing w:val="1"/>
          <w:lang w:val="es-MX"/>
        </w:rPr>
        <w:t>e</w:t>
      </w:r>
      <w:r w:rsidR="000B0A83" w:rsidRPr="00B35BC5">
        <w:rPr>
          <w:lang w:val="es-MX"/>
        </w:rPr>
        <w:t>s</w:t>
      </w:r>
      <w:r w:rsidR="000B0A83" w:rsidRPr="00B35BC5">
        <w:rPr>
          <w:spacing w:val="4"/>
          <w:lang w:val="es-MX"/>
        </w:rPr>
        <w:t xml:space="preserve"> </w:t>
      </w:r>
      <w:r w:rsidR="000B0A83" w:rsidRPr="00B35BC5">
        <w:rPr>
          <w:spacing w:val="1"/>
          <w:lang w:val="es-MX"/>
        </w:rPr>
        <w:t>e</w:t>
      </w:r>
      <w:r w:rsidR="000B0A83" w:rsidRPr="00B35BC5">
        <w:rPr>
          <w:lang w:val="es-MX"/>
        </w:rPr>
        <w:t>n</w:t>
      </w:r>
      <w:r w:rsidR="000B0A83" w:rsidRPr="00B35BC5">
        <w:rPr>
          <w:spacing w:val="4"/>
          <w:lang w:val="es-MX"/>
        </w:rPr>
        <w:t xml:space="preserve"> </w:t>
      </w:r>
      <w:r w:rsidR="000B0A83" w:rsidRPr="00B35BC5">
        <w:rPr>
          <w:spacing w:val="-5"/>
          <w:lang w:val="es-MX"/>
        </w:rPr>
        <w:t>v</w:t>
      </w:r>
      <w:r w:rsidR="000B0A83" w:rsidRPr="00B35BC5">
        <w:rPr>
          <w:spacing w:val="1"/>
          <w:lang w:val="es-MX"/>
        </w:rPr>
        <w:t>e</w:t>
      </w:r>
      <w:r w:rsidR="000B0A83" w:rsidRPr="00B35BC5">
        <w:rPr>
          <w:lang w:val="es-MX"/>
        </w:rPr>
        <w:t>z</w:t>
      </w:r>
      <w:r w:rsidR="000B0A83" w:rsidRPr="00B35BC5">
        <w:rPr>
          <w:spacing w:val="4"/>
          <w:lang w:val="es-MX"/>
        </w:rPr>
        <w:t xml:space="preserve"> </w:t>
      </w:r>
      <w:r w:rsidR="000B0A83" w:rsidRPr="00B35BC5">
        <w:rPr>
          <w:spacing w:val="1"/>
          <w:lang w:val="es-MX"/>
        </w:rPr>
        <w:t>d</w:t>
      </w:r>
      <w:r w:rsidR="000B0A83" w:rsidRPr="00B35BC5">
        <w:rPr>
          <w:lang w:val="es-MX"/>
        </w:rPr>
        <w:t xml:space="preserve">e </w:t>
      </w:r>
      <w:r w:rsidR="000B0A83" w:rsidRPr="00B35BC5">
        <w:rPr>
          <w:spacing w:val="4"/>
          <w:lang w:val="es-MX"/>
        </w:rPr>
        <w:t>l</w:t>
      </w:r>
      <w:r w:rsidR="000B0A83" w:rsidRPr="00B35BC5">
        <w:rPr>
          <w:spacing w:val="1"/>
          <w:lang w:val="es-MX"/>
        </w:rPr>
        <w:t>a</w:t>
      </w:r>
      <w:r w:rsidR="000B0A83" w:rsidRPr="00B35BC5">
        <w:rPr>
          <w:lang w:val="es-MX"/>
        </w:rPr>
        <w:t>s</w:t>
      </w:r>
      <w:r w:rsidR="000B0A83" w:rsidRPr="00B35BC5">
        <w:rPr>
          <w:spacing w:val="4"/>
          <w:lang w:val="es-MX"/>
        </w:rPr>
        <w:t xml:space="preserve"> </w:t>
      </w:r>
      <w:r w:rsidR="000B0A83" w:rsidRPr="00B35BC5">
        <w:rPr>
          <w:spacing w:val="-4"/>
          <w:lang w:val="es-MX"/>
        </w:rPr>
        <w:t>op</w:t>
      </w:r>
      <w:r w:rsidR="000B0A83" w:rsidRPr="00B35BC5">
        <w:rPr>
          <w:spacing w:val="4"/>
          <w:lang w:val="es-MX"/>
        </w:rPr>
        <w:t>i</w:t>
      </w:r>
      <w:r w:rsidR="000B0A83" w:rsidRPr="00B35BC5">
        <w:rPr>
          <w:spacing w:val="-4"/>
          <w:lang w:val="es-MX"/>
        </w:rPr>
        <w:t>n</w:t>
      </w:r>
      <w:r w:rsidR="000B0A83" w:rsidRPr="00B35BC5">
        <w:rPr>
          <w:spacing w:val="4"/>
          <w:lang w:val="es-MX"/>
        </w:rPr>
        <w:t>i</w:t>
      </w:r>
      <w:r w:rsidR="000B0A83" w:rsidRPr="00B35BC5">
        <w:rPr>
          <w:spacing w:val="1"/>
          <w:lang w:val="es-MX"/>
        </w:rPr>
        <w:t>one</w:t>
      </w:r>
      <w:r w:rsidR="000B0A83" w:rsidRPr="00B35BC5">
        <w:rPr>
          <w:spacing w:val="7"/>
          <w:lang w:val="es-MX"/>
        </w:rPr>
        <w:t>s</w:t>
      </w:r>
      <w:r w:rsidR="000B0A83" w:rsidRPr="00B35BC5">
        <w:rPr>
          <w:lang w:val="es-MX"/>
        </w:rPr>
        <w:t>.</w:t>
      </w:r>
      <w:r w:rsidR="000B0A83" w:rsidRPr="00B35BC5">
        <w:rPr>
          <w:spacing w:val="6"/>
          <w:lang w:val="es-MX"/>
        </w:rPr>
        <w:t xml:space="preserve"> </w:t>
      </w:r>
      <w:r w:rsidR="000B0A83" w:rsidRPr="00B35BC5">
        <w:rPr>
          <w:spacing w:val="1"/>
          <w:lang w:val="es-MX"/>
        </w:rPr>
        <w:t>L</w:t>
      </w:r>
      <w:r w:rsidR="000B0A83" w:rsidRPr="00B35BC5">
        <w:rPr>
          <w:lang w:val="es-MX"/>
        </w:rPr>
        <w:t>a</w:t>
      </w:r>
      <w:r w:rsidR="000B0A83" w:rsidRPr="00B35BC5">
        <w:rPr>
          <w:spacing w:val="6"/>
          <w:lang w:val="es-MX"/>
        </w:rPr>
        <w:t xml:space="preserve"> </w:t>
      </w:r>
      <w:r w:rsidR="000B0A83" w:rsidRPr="00B35BC5">
        <w:rPr>
          <w:spacing w:val="-4"/>
          <w:lang w:val="es-MX"/>
        </w:rPr>
        <w:t>p</w:t>
      </w:r>
      <w:r w:rsidR="000B0A83" w:rsidRPr="00B35BC5">
        <w:rPr>
          <w:spacing w:val="1"/>
          <w:lang w:val="es-MX"/>
        </w:rPr>
        <w:t>ro</w:t>
      </w:r>
      <w:r w:rsidR="000B0A83" w:rsidRPr="00B35BC5">
        <w:rPr>
          <w:lang w:val="es-MX"/>
        </w:rPr>
        <w:t>f</w:t>
      </w:r>
      <w:r w:rsidR="000B0A83" w:rsidRPr="00B35BC5">
        <w:rPr>
          <w:spacing w:val="-3"/>
          <w:lang w:val="es-MX"/>
        </w:rPr>
        <w:t>u</w:t>
      </w:r>
      <w:r w:rsidR="000B0A83" w:rsidRPr="00B35BC5">
        <w:rPr>
          <w:spacing w:val="1"/>
          <w:lang w:val="es-MX"/>
        </w:rPr>
        <w:t>n</w:t>
      </w:r>
      <w:r w:rsidR="000B0A83" w:rsidRPr="00B35BC5">
        <w:rPr>
          <w:spacing w:val="-4"/>
          <w:lang w:val="es-MX"/>
        </w:rPr>
        <w:t>d</w:t>
      </w:r>
      <w:r w:rsidR="000B0A83" w:rsidRPr="00B35BC5">
        <w:rPr>
          <w:spacing w:val="4"/>
          <w:lang w:val="es-MX"/>
        </w:rPr>
        <w:t>i</w:t>
      </w:r>
      <w:r w:rsidR="000B0A83" w:rsidRPr="00B35BC5">
        <w:rPr>
          <w:spacing w:val="1"/>
          <w:lang w:val="es-MX"/>
        </w:rPr>
        <w:t>da</w:t>
      </w:r>
      <w:r w:rsidR="000B0A83" w:rsidRPr="00B35BC5">
        <w:rPr>
          <w:lang w:val="es-MX"/>
        </w:rPr>
        <w:t>d</w:t>
      </w:r>
      <w:r w:rsidR="000B0A83" w:rsidRPr="00B35BC5">
        <w:rPr>
          <w:spacing w:val="6"/>
          <w:lang w:val="es-MX"/>
        </w:rPr>
        <w:t xml:space="preserve"> </w:t>
      </w:r>
      <w:r w:rsidR="000B0A83" w:rsidRPr="00B35BC5">
        <w:rPr>
          <w:lang w:val="es-MX"/>
        </w:rPr>
        <w:t>c</w:t>
      </w:r>
      <w:r w:rsidR="000B0A83" w:rsidRPr="00B35BC5">
        <w:rPr>
          <w:spacing w:val="-4"/>
          <w:lang w:val="es-MX"/>
        </w:rPr>
        <w:t>o</w:t>
      </w:r>
      <w:r w:rsidR="000B0A83" w:rsidRPr="00B35BC5">
        <w:rPr>
          <w:spacing w:val="1"/>
          <w:lang w:val="es-MX"/>
        </w:rPr>
        <w:t>rp</w:t>
      </w:r>
      <w:r w:rsidR="000B0A83" w:rsidRPr="00B35BC5">
        <w:rPr>
          <w:spacing w:val="-4"/>
          <w:lang w:val="es-MX"/>
        </w:rPr>
        <w:t>o</w:t>
      </w:r>
      <w:r w:rsidR="000B0A83" w:rsidRPr="00B35BC5">
        <w:rPr>
          <w:spacing w:val="1"/>
          <w:lang w:val="es-MX"/>
        </w:rPr>
        <w:t>ra</w:t>
      </w:r>
      <w:r w:rsidR="000B0A83" w:rsidRPr="00B35BC5">
        <w:rPr>
          <w:lang w:val="es-MX"/>
        </w:rPr>
        <w:t>l</w:t>
      </w:r>
      <w:r w:rsidR="000B0A83" w:rsidRPr="00B35BC5">
        <w:rPr>
          <w:spacing w:val="9"/>
          <w:lang w:val="es-MX"/>
        </w:rPr>
        <w:t xml:space="preserve"> </w:t>
      </w:r>
      <w:r w:rsidR="000B0A83" w:rsidRPr="00B35BC5">
        <w:rPr>
          <w:spacing w:val="1"/>
          <w:lang w:val="es-MX"/>
        </w:rPr>
        <w:t>e</w:t>
      </w:r>
      <w:r w:rsidR="000B0A83" w:rsidRPr="00B35BC5">
        <w:rPr>
          <w:lang w:val="es-MX"/>
        </w:rPr>
        <w:t xml:space="preserve">s </w:t>
      </w:r>
      <w:r w:rsidR="000B0A83" w:rsidRPr="00B35BC5">
        <w:rPr>
          <w:spacing w:val="4"/>
          <w:lang w:val="es-MX"/>
        </w:rPr>
        <w:t>i</w:t>
      </w:r>
      <w:r w:rsidR="000B0A83" w:rsidRPr="00B35BC5">
        <w:rPr>
          <w:spacing w:val="-4"/>
          <w:lang w:val="es-MX"/>
        </w:rPr>
        <w:t>n</w:t>
      </w:r>
      <w:r w:rsidR="000B0A83" w:rsidRPr="00B35BC5">
        <w:rPr>
          <w:spacing w:val="1"/>
          <w:lang w:val="es-MX"/>
        </w:rPr>
        <w:t>depe</w:t>
      </w:r>
      <w:r w:rsidR="000B0A83" w:rsidRPr="00B35BC5">
        <w:rPr>
          <w:spacing w:val="-4"/>
          <w:lang w:val="es-MX"/>
        </w:rPr>
        <w:t>n</w:t>
      </w:r>
      <w:r w:rsidR="000B0A83" w:rsidRPr="00B35BC5">
        <w:rPr>
          <w:spacing w:val="1"/>
          <w:lang w:val="es-MX"/>
        </w:rPr>
        <w:t>d</w:t>
      </w:r>
      <w:r w:rsidR="000B0A83" w:rsidRPr="00B35BC5">
        <w:rPr>
          <w:lang w:val="es-MX"/>
        </w:rPr>
        <w:t>ie</w:t>
      </w:r>
      <w:r w:rsidR="000B0A83" w:rsidRPr="00B35BC5">
        <w:rPr>
          <w:spacing w:val="1"/>
          <w:lang w:val="es-MX"/>
        </w:rPr>
        <w:t>n</w:t>
      </w:r>
      <w:r w:rsidR="000B0A83" w:rsidRPr="00B35BC5">
        <w:rPr>
          <w:lang w:val="es-MX"/>
        </w:rPr>
        <w:t>te</w:t>
      </w:r>
      <w:r w:rsidR="000B0A83" w:rsidRPr="00B35BC5">
        <w:rPr>
          <w:spacing w:val="6"/>
          <w:lang w:val="es-MX"/>
        </w:rPr>
        <w:t xml:space="preserve"> </w:t>
      </w:r>
      <w:r w:rsidR="000B0A83" w:rsidRPr="00B35BC5">
        <w:rPr>
          <w:spacing w:val="1"/>
          <w:lang w:val="es-MX"/>
        </w:rPr>
        <w:t>d</w:t>
      </w:r>
      <w:r w:rsidR="000B0A83" w:rsidRPr="00B35BC5">
        <w:rPr>
          <w:lang w:val="es-MX"/>
        </w:rPr>
        <w:t>e</w:t>
      </w:r>
      <w:r w:rsidR="000B0A83" w:rsidRPr="00B35BC5">
        <w:rPr>
          <w:spacing w:val="1"/>
          <w:lang w:val="es-MX"/>
        </w:rPr>
        <w:t xml:space="preserve"> </w:t>
      </w:r>
      <w:r w:rsidR="000B0A83" w:rsidRPr="00B35BC5">
        <w:rPr>
          <w:spacing w:val="4"/>
          <w:lang w:val="es-MX"/>
        </w:rPr>
        <w:t>l</w:t>
      </w:r>
      <w:r w:rsidR="000B0A83" w:rsidRPr="00B35BC5">
        <w:rPr>
          <w:lang w:val="es-MX"/>
        </w:rPr>
        <w:t>a</w:t>
      </w:r>
      <w:r w:rsidR="000B0A83" w:rsidRPr="00B35BC5">
        <w:rPr>
          <w:spacing w:val="6"/>
          <w:lang w:val="es-MX"/>
        </w:rPr>
        <w:t xml:space="preserve"> </w:t>
      </w:r>
      <w:r w:rsidR="000B0A83" w:rsidRPr="00B35BC5">
        <w:rPr>
          <w:spacing w:val="1"/>
          <w:lang w:val="es-MX"/>
        </w:rPr>
        <w:t>e</w:t>
      </w:r>
      <w:r w:rsidR="000B0A83" w:rsidRPr="00B35BC5">
        <w:rPr>
          <w:lang w:val="es-MX"/>
        </w:rPr>
        <w:t>s</w:t>
      </w:r>
      <w:r w:rsidR="000B0A83" w:rsidRPr="00B35BC5">
        <w:rPr>
          <w:spacing w:val="-4"/>
          <w:lang w:val="es-MX"/>
        </w:rPr>
        <w:t>t</w:t>
      </w:r>
      <w:r w:rsidR="000B0A83" w:rsidRPr="00B35BC5">
        <w:rPr>
          <w:spacing w:val="1"/>
          <w:lang w:val="es-MX"/>
        </w:rPr>
        <w:t>a</w:t>
      </w:r>
      <w:r w:rsidR="000B0A83" w:rsidRPr="00B35BC5">
        <w:rPr>
          <w:lang w:val="es-MX"/>
        </w:rPr>
        <w:t>t</w:t>
      </w:r>
      <w:r w:rsidR="000B0A83" w:rsidRPr="00B35BC5">
        <w:rPr>
          <w:spacing w:val="1"/>
          <w:lang w:val="es-MX"/>
        </w:rPr>
        <w:t>u</w:t>
      </w:r>
      <w:r w:rsidR="000B0A83" w:rsidRPr="00B35BC5">
        <w:rPr>
          <w:spacing w:val="-3"/>
          <w:lang w:val="es-MX"/>
        </w:rPr>
        <w:t>r</w:t>
      </w:r>
      <w:r w:rsidR="000B0A83" w:rsidRPr="00B35BC5">
        <w:rPr>
          <w:spacing w:val="1"/>
          <w:lang w:val="es-MX"/>
        </w:rPr>
        <w:t>a</w:t>
      </w:r>
      <w:r w:rsidR="000B0A83" w:rsidRPr="00B35BC5">
        <w:rPr>
          <w:lang w:val="es-MX"/>
        </w:rPr>
        <w:t xml:space="preserve">, </w:t>
      </w:r>
      <w:r w:rsidR="000B0A83" w:rsidRPr="00B35BC5">
        <w:rPr>
          <w:spacing w:val="-8"/>
          <w:lang w:val="es-MX"/>
        </w:rPr>
        <w:t>m</w:t>
      </w:r>
      <w:r w:rsidR="000B0A83" w:rsidRPr="00B35BC5">
        <w:rPr>
          <w:spacing w:val="1"/>
          <w:lang w:val="es-MX"/>
        </w:rPr>
        <w:t>an</w:t>
      </w:r>
      <w:r w:rsidR="000B0A83" w:rsidRPr="00B35BC5">
        <w:rPr>
          <w:spacing w:val="4"/>
          <w:lang w:val="es-MX"/>
        </w:rPr>
        <w:t>i</w:t>
      </w:r>
      <w:r w:rsidR="000B0A83" w:rsidRPr="00B35BC5">
        <w:rPr>
          <w:lang w:val="es-MX"/>
        </w:rPr>
        <w:t>f</w:t>
      </w:r>
      <w:r w:rsidR="000B0A83" w:rsidRPr="00B35BC5">
        <w:rPr>
          <w:spacing w:val="1"/>
          <w:lang w:val="es-MX"/>
        </w:rPr>
        <w:t>e</w:t>
      </w:r>
      <w:r w:rsidR="000B0A83" w:rsidRPr="00B35BC5">
        <w:rPr>
          <w:lang w:val="es-MX"/>
        </w:rPr>
        <w:t>st</w:t>
      </w:r>
      <w:r w:rsidR="000B0A83" w:rsidRPr="00B35BC5">
        <w:rPr>
          <w:spacing w:val="1"/>
          <w:lang w:val="es-MX"/>
        </w:rPr>
        <w:t>and</w:t>
      </w:r>
      <w:r w:rsidR="000B0A83" w:rsidRPr="00B35BC5">
        <w:rPr>
          <w:lang w:val="es-MX"/>
        </w:rPr>
        <w:t xml:space="preserve">o la </w:t>
      </w:r>
      <w:r w:rsidR="000B0A83" w:rsidRPr="00B35BC5">
        <w:rPr>
          <w:spacing w:val="5"/>
          <w:lang w:val="es-MX"/>
        </w:rPr>
        <w:t>capacidad</w:t>
      </w:r>
      <w:r w:rsidR="000B0A83" w:rsidRPr="00B35BC5">
        <w:rPr>
          <w:lang w:val="es-MX"/>
        </w:rPr>
        <w:t xml:space="preserve"> </w:t>
      </w:r>
      <w:r w:rsidR="000B0A83" w:rsidRPr="00B35BC5">
        <w:rPr>
          <w:spacing w:val="6"/>
          <w:lang w:val="es-MX"/>
        </w:rPr>
        <w:t>que</w:t>
      </w:r>
      <w:r w:rsidR="000B0A83" w:rsidRPr="00B35BC5">
        <w:rPr>
          <w:lang w:val="es-MX"/>
        </w:rPr>
        <w:t xml:space="preserve"> tiene </w:t>
      </w:r>
      <w:r w:rsidR="000B0A83" w:rsidRPr="00B35BC5">
        <w:rPr>
          <w:spacing w:val="5"/>
          <w:lang w:val="es-MX"/>
        </w:rPr>
        <w:t>el</w:t>
      </w:r>
      <w:r w:rsidR="000B0A83" w:rsidRPr="00B35BC5">
        <w:rPr>
          <w:lang w:val="es-MX"/>
        </w:rPr>
        <w:t xml:space="preserve"> </w:t>
      </w:r>
      <w:r w:rsidR="000B0A83" w:rsidRPr="00B35BC5">
        <w:rPr>
          <w:spacing w:val="4"/>
          <w:lang w:val="es-MX"/>
        </w:rPr>
        <w:t>animal</w:t>
      </w:r>
      <w:r w:rsidR="000B0A83" w:rsidRPr="00B35BC5">
        <w:rPr>
          <w:lang w:val="es-MX"/>
        </w:rPr>
        <w:t xml:space="preserve"> </w:t>
      </w:r>
      <w:r w:rsidR="000B0A83" w:rsidRPr="00B35BC5">
        <w:rPr>
          <w:spacing w:val="8"/>
          <w:lang w:val="es-MX"/>
        </w:rPr>
        <w:t>para</w:t>
      </w:r>
      <w:r w:rsidR="000B0A83" w:rsidRPr="00B35BC5">
        <w:rPr>
          <w:lang w:val="es-MX"/>
        </w:rPr>
        <w:t xml:space="preserve"> albergar </w:t>
      </w:r>
      <w:r w:rsidR="000B0A83" w:rsidRPr="00B35BC5">
        <w:rPr>
          <w:spacing w:val="1"/>
          <w:lang w:val="es-MX"/>
        </w:rPr>
        <w:t>estructuras</w:t>
      </w:r>
      <w:r w:rsidR="000B0A83" w:rsidRPr="00B35BC5">
        <w:rPr>
          <w:lang w:val="es-MX"/>
        </w:rPr>
        <w:t xml:space="preserve"> </w:t>
      </w:r>
      <w:r w:rsidR="000B0A83" w:rsidRPr="00B35BC5">
        <w:rPr>
          <w:spacing w:val="1"/>
          <w:lang w:val="es-MX"/>
        </w:rPr>
        <w:t>orgá</w:t>
      </w:r>
      <w:r w:rsidR="000B0A83" w:rsidRPr="00B35BC5">
        <w:rPr>
          <w:spacing w:val="-4"/>
          <w:lang w:val="es-MX"/>
        </w:rPr>
        <w:t>n</w:t>
      </w:r>
      <w:r w:rsidR="000B0A83" w:rsidRPr="00B35BC5">
        <w:rPr>
          <w:spacing w:val="4"/>
          <w:lang w:val="es-MX"/>
        </w:rPr>
        <w:t>i</w:t>
      </w:r>
      <w:r w:rsidR="000B0A83" w:rsidRPr="00B35BC5">
        <w:rPr>
          <w:lang w:val="es-MX"/>
        </w:rPr>
        <w:t>c</w:t>
      </w:r>
      <w:r w:rsidR="000B0A83" w:rsidRPr="00B35BC5">
        <w:rPr>
          <w:spacing w:val="1"/>
          <w:lang w:val="es-MX"/>
        </w:rPr>
        <w:t>a</w:t>
      </w:r>
      <w:r w:rsidR="000B0A83" w:rsidRPr="00B35BC5">
        <w:rPr>
          <w:lang w:val="es-MX"/>
        </w:rPr>
        <w:t xml:space="preserve">s </w:t>
      </w:r>
      <w:r w:rsidR="000B0A83" w:rsidRPr="00B35BC5">
        <w:rPr>
          <w:spacing w:val="-7"/>
          <w:lang w:val="es-MX"/>
        </w:rPr>
        <w:t>m</w:t>
      </w:r>
      <w:r w:rsidR="000B0A83" w:rsidRPr="00B35BC5">
        <w:rPr>
          <w:spacing w:val="1"/>
          <w:lang w:val="es-MX"/>
        </w:rPr>
        <w:t>á</w:t>
      </w:r>
      <w:r w:rsidR="000B0A83" w:rsidRPr="00B35BC5">
        <w:rPr>
          <w:lang w:val="es-MX"/>
        </w:rPr>
        <w:t xml:space="preserve">s </w:t>
      </w:r>
      <w:r w:rsidR="000B0A83" w:rsidRPr="00B35BC5">
        <w:rPr>
          <w:spacing w:val="1"/>
          <w:lang w:val="es-MX"/>
        </w:rPr>
        <w:t>grande</w:t>
      </w:r>
      <w:r w:rsidR="000B0A83" w:rsidRPr="00B35BC5">
        <w:rPr>
          <w:lang w:val="es-MX"/>
        </w:rPr>
        <w:t xml:space="preserve">s, </w:t>
      </w:r>
      <w:r w:rsidR="000B0A83" w:rsidRPr="00B35BC5">
        <w:rPr>
          <w:spacing w:val="1"/>
          <w:lang w:val="es-MX"/>
        </w:rPr>
        <w:t>a</w:t>
      </w:r>
      <w:r w:rsidR="000B0A83" w:rsidRPr="00B35BC5">
        <w:rPr>
          <w:lang w:val="es-MX"/>
        </w:rPr>
        <w:t>sí</w:t>
      </w:r>
      <w:r w:rsidR="000B0A83" w:rsidRPr="00B35BC5">
        <w:rPr>
          <w:spacing w:val="1"/>
          <w:lang w:val="es-MX"/>
        </w:rPr>
        <w:t xml:space="preserve"> </w:t>
      </w:r>
      <w:r w:rsidR="000B0A83" w:rsidRPr="00B35BC5">
        <w:rPr>
          <w:lang w:val="es-MX"/>
        </w:rPr>
        <w:t>c</w:t>
      </w:r>
      <w:r w:rsidR="000B0A83" w:rsidRPr="00B35BC5">
        <w:rPr>
          <w:spacing w:val="1"/>
          <w:lang w:val="es-MX"/>
        </w:rPr>
        <w:t>o</w:t>
      </w:r>
      <w:r w:rsidR="000B0A83" w:rsidRPr="00B35BC5">
        <w:rPr>
          <w:spacing w:val="-8"/>
          <w:lang w:val="es-MX"/>
        </w:rPr>
        <w:t>m</w:t>
      </w:r>
      <w:r w:rsidR="000B0A83" w:rsidRPr="00B35BC5">
        <w:rPr>
          <w:lang w:val="es-MX"/>
        </w:rPr>
        <w:t>o</w:t>
      </w:r>
      <w:r w:rsidR="000B0A83" w:rsidRPr="00B35BC5">
        <w:rPr>
          <w:spacing w:val="1"/>
          <w:lang w:val="es-MX"/>
        </w:rPr>
        <w:t xml:space="preserve"> un</w:t>
      </w:r>
      <w:r w:rsidR="000B0A83" w:rsidRPr="00B35BC5">
        <w:rPr>
          <w:lang w:val="es-MX"/>
        </w:rPr>
        <w:t>a</w:t>
      </w:r>
      <w:r w:rsidR="000B0A83" w:rsidRPr="00B35BC5">
        <w:rPr>
          <w:spacing w:val="1"/>
          <w:lang w:val="es-MX"/>
        </w:rPr>
        <w:t xml:space="preserve"> e</w:t>
      </w:r>
      <w:r w:rsidR="000B0A83" w:rsidRPr="00B35BC5">
        <w:rPr>
          <w:lang w:val="es-MX"/>
        </w:rPr>
        <w:t>st</w:t>
      </w:r>
      <w:r w:rsidR="000B0A83" w:rsidRPr="00B35BC5">
        <w:rPr>
          <w:spacing w:val="2"/>
          <w:lang w:val="es-MX"/>
        </w:rPr>
        <w:t>r</w:t>
      </w:r>
      <w:r w:rsidR="000B0A83" w:rsidRPr="00B35BC5">
        <w:rPr>
          <w:spacing w:val="1"/>
          <w:lang w:val="es-MX"/>
        </w:rPr>
        <w:t>u</w:t>
      </w:r>
      <w:r w:rsidR="000B0A83" w:rsidRPr="00B35BC5">
        <w:rPr>
          <w:lang w:val="es-MX"/>
        </w:rPr>
        <w:t>ct</w:t>
      </w:r>
      <w:r w:rsidR="000B0A83" w:rsidRPr="00B35BC5">
        <w:rPr>
          <w:spacing w:val="1"/>
          <w:lang w:val="es-MX"/>
        </w:rPr>
        <w:t>ur</w:t>
      </w:r>
      <w:r w:rsidR="000B0A83" w:rsidRPr="00B35BC5">
        <w:rPr>
          <w:lang w:val="es-MX"/>
        </w:rPr>
        <w:t>a</w:t>
      </w:r>
      <w:r w:rsidR="000B0A83" w:rsidRPr="00B35BC5">
        <w:rPr>
          <w:spacing w:val="1"/>
          <w:lang w:val="es-MX"/>
        </w:rPr>
        <w:t xml:space="preserve"> ó</w:t>
      </w:r>
      <w:r w:rsidR="000B0A83" w:rsidRPr="00B35BC5">
        <w:rPr>
          <w:lang w:val="es-MX"/>
        </w:rPr>
        <w:t>s</w:t>
      </w:r>
      <w:r w:rsidR="000B0A83" w:rsidRPr="00B35BC5">
        <w:rPr>
          <w:spacing w:val="1"/>
          <w:lang w:val="es-MX"/>
        </w:rPr>
        <w:t>e</w:t>
      </w:r>
      <w:r w:rsidR="000B0A83" w:rsidRPr="00B35BC5">
        <w:rPr>
          <w:lang w:val="es-MX"/>
        </w:rPr>
        <w:t>a</w:t>
      </w:r>
      <w:r w:rsidR="000B0A83" w:rsidRPr="00B35BC5">
        <w:rPr>
          <w:spacing w:val="1"/>
          <w:lang w:val="es-MX"/>
        </w:rPr>
        <w:t xml:space="preserve"> </w:t>
      </w:r>
      <w:r w:rsidR="000B0A83" w:rsidRPr="00B35BC5">
        <w:rPr>
          <w:spacing w:val="-7"/>
          <w:lang w:val="es-MX"/>
        </w:rPr>
        <w:t>m</w:t>
      </w:r>
      <w:r w:rsidR="000B0A83" w:rsidRPr="00B35BC5">
        <w:rPr>
          <w:spacing w:val="1"/>
          <w:lang w:val="es-MX"/>
        </w:rPr>
        <w:t>á</w:t>
      </w:r>
      <w:r w:rsidR="000B0A83" w:rsidRPr="00B35BC5">
        <w:rPr>
          <w:lang w:val="es-MX"/>
        </w:rPr>
        <w:t>s c</w:t>
      </w:r>
      <w:r w:rsidR="000B0A83" w:rsidRPr="00B35BC5">
        <w:rPr>
          <w:spacing w:val="1"/>
          <w:lang w:val="es-MX"/>
        </w:rPr>
        <w:t>on</w:t>
      </w:r>
      <w:r w:rsidR="000B0A83" w:rsidRPr="00B35BC5">
        <w:rPr>
          <w:lang w:val="es-MX"/>
        </w:rPr>
        <w:t>s</w:t>
      </w:r>
      <w:r w:rsidR="000B0A83" w:rsidRPr="00B35BC5">
        <w:rPr>
          <w:spacing w:val="1"/>
          <w:lang w:val="es-MX"/>
        </w:rPr>
        <w:t>o</w:t>
      </w:r>
      <w:r w:rsidR="000B0A83" w:rsidRPr="00B35BC5">
        <w:rPr>
          <w:spacing w:val="4"/>
          <w:lang w:val="es-MX"/>
        </w:rPr>
        <w:t>l</w:t>
      </w:r>
      <w:r w:rsidR="000B0A83" w:rsidRPr="00B35BC5">
        <w:rPr>
          <w:lang w:val="es-MX"/>
        </w:rPr>
        <w:t>id</w:t>
      </w:r>
      <w:r w:rsidR="000B0A83" w:rsidRPr="00B35BC5">
        <w:rPr>
          <w:spacing w:val="1"/>
          <w:lang w:val="es-MX"/>
        </w:rPr>
        <w:t>ad</w:t>
      </w:r>
      <w:r w:rsidR="000B0A83" w:rsidRPr="00B35BC5">
        <w:rPr>
          <w:lang w:val="es-MX"/>
        </w:rPr>
        <w:t>a</w:t>
      </w:r>
      <w:r w:rsidR="000B0A83" w:rsidRPr="00B35BC5">
        <w:rPr>
          <w:spacing w:val="1"/>
          <w:lang w:val="es-MX"/>
        </w:rPr>
        <w:t xml:space="preserve"> qu</w:t>
      </w:r>
      <w:r w:rsidR="000B0A83" w:rsidRPr="00B35BC5">
        <w:rPr>
          <w:lang w:val="es-MX"/>
        </w:rPr>
        <w:t>e</w:t>
      </w:r>
      <w:r w:rsidR="000B0A83" w:rsidRPr="00B35BC5">
        <w:rPr>
          <w:spacing w:val="1"/>
          <w:lang w:val="es-MX"/>
        </w:rPr>
        <w:t xml:space="preserve"> </w:t>
      </w:r>
      <w:r w:rsidR="000B0A83" w:rsidRPr="00B35BC5">
        <w:rPr>
          <w:spacing w:val="-4"/>
          <w:lang w:val="es-MX"/>
        </w:rPr>
        <w:t>s</w:t>
      </w:r>
      <w:r w:rsidR="000B0A83" w:rsidRPr="00B35BC5">
        <w:rPr>
          <w:spacing w:val="4"/>
          <w:lang w:val="es-MX"/>
        </w:rPr>
        <w:t>i</w:t>
      </w:r>
      <w:r w:rsidR="000B0A83" w:rsidRPr="00B35BC5">
        <w:rPr>
          <w:spacing w:val="1"/>
          <w:lang w:val="es-MX"/>
        </w:rPr>
        <w:t>r</w:t>
      </w:r>
      <w:r w:rsidR="000B0A83" w:rsidRPr="00B35BC5">
        <w:rPr>
          <w:spacing w:val="-5"/>
          <w:lang w:val="es-MX"/>
        </w:rPr>
        <w:t>v</w:t>
      </w:r>
      <w:r w:rsidR="000B0A83" w:rsidRPr="00B35BC5">
        <w:rPr>
          <w:spacing w:val="1"/>
          <w:lang w:val="es-MX"/>
        </w:rPr>
        <w:t>e</w:t>
      </w:r>
      <w:r w:rsidR="000B0A83" w:rsidRPr="00B35BC5">
        <w:rPr>
          <w:lang w:val="es-MX"/>
        </w:rPr>
        <w:t xml:space="preserve">n </w:t>
      </w:r>
      <w:r w:rsidR="000B0A83" w:rsidRPr="00B35BC5">
        <w:rPr>
          <w:spacing w:val="1"/>
          <w:lang w:val="es-MX"/>
        </w:rPr>
        <w:t>d</w:t>
      </w:r>
      <w:r w:rsidR="000B0A83" w:rsidRPr="00B35BC5">
        <w:rPr>
          <w:lang w:val="es-MX"/>
        </w:rPr>
        <w:t>e</w:t>
      </w:r>
      <w:r w:rsidR="000B0A83" w:rsidRPr="00B35BC5">
        <w:rPr>
          <w:spacing w:val="6"/>
          <w:lang w:val="es-MX"/>
        </w:rPr>
        <w:t xml:space="preserve"> </w:t>
      </w:r>
      <w:r w:rsidR="000B0A83" w:rsidRPr="00B35BC5">
        <w:rPr>
          <w:lang w:val="es-MX"/>
        </w:rPr>
        <w:t>s</w:t>
      </w:r>
      <w:r w:rsidR="000B0A83" w:rsidRPr="00B35BC5">
        <w:rPr>
          <w:spacing w:val="1"/>
          <w:lang w:val="es-MX"/>
        </w:rPr>
        <w:t>o</w:t>
      </w:r>
      <w:r w:rsidR="000B0A83" w:rsidRPr="00B35BC5">
        <w:rPr>
          <w:lang w:val="es-MX"/>
        </w:rPr>
        <w:t>st</w:t>
      </w:r>
      <w:r w:rsidR="000B0A83" w:rsidRPr="00B35BC5">
        <w:rPr>
          <w:spacing w:val="-3"/>
          <w:lang w:val="es-MX"/>
        </w:rPr>
        <w:t>é</w:t>
      </w:r>
      <w:r w:rsidR="000B0A83" w:rsidRPr="00B35BC5">
        <w:rPr>
          <w:lang w:val="es-MX"/>
        </w:rPr>
        <w:t>n</w:t>
      </w:r>
      <w:r w:rsidR="000B0A83" w:rsidRPr="00B35BC5">
        <w:rPr>
          <w:spacing w:val="6"/>
          <w:lang w:val="es-MX"/>
        </w:rPr>
        <w:t xml:space="preserve"> </w:t>
      </w:r>
      <w:r w:rsidR="000B0A83" w:rsidRPr="00B35BC5">
        <w:rPr>
          <w:lang w:val="es-MX"/>
        </w:rPr>
        <w:t>a</w:t>
      </w:r>
      <w:r w:rsidR="000B0A83" w:rsidRPr="00B35BC5">
        <w:rPr>
          <w:spacing w:val="1"/>
          <w:lang w:val="es-MX"/>
        </w:rPr>
        <w:t xml:space="preserve"> e</w:t>
      </w:r>
      <w:r w:rsidR="000B0A83" w:rsidRPr="00B35BC5">
        <w:rPr>
          <w:lang w:val="es-MX"/>
        </w:rPr>
        <w:t>st</w:t>
      </w:r>
      <w:r w:rsidR="000B0A83" w:rsidRPr="00B35BC5">
        <w:rPr>
          <w:spacing w:val="1"/>
          <w:lang w:val="es-MX"/>
        </w:rPr>
        <w:t>a</w:t>
      </w:r>
      <w:r w:rsidR="000B0A83" w:rsidRPr="00B35BC5">
        <w:rPr>
          <w:lang w:val="es-MX"/>
        </w:rPr>
        <w:t xml:space="preserve">s </w:t>
      </w:r>
      <w:r w:rsidR="000B0A83" w:rsidRPr="00B35BC5">
        <w:rPr>
          <w:spacing w:val="1"/>
          <w:lang w:val="es-MX"/>
        </w:rPr>
        <w:t>e</w:t>
      </w:r>
      <w:r w:rsidR="000B0A83" w:rsidRPr="00B35BC5">
        <w:rPr>
          <w:lang w:val="es-MX"/>
        </w:rPr>
        <w:t>st</w:t>
      </w:r>
      <w:r w:rsidR="000B0A83" w:rsidRPr="00B35BC5">
        <w:rPr>
          <w:spacing w:val="-3"/>
          <w:lang w:val="es-MX"/>
        </w:rPr>
        <w:t>r</w:t>
      </w:r>
      <w:r w:rsidR="000B0A83" w:rsidRPr="00B35BC5">
        <w:rPr>
          <w:spacing w:val="1"/>
          <w:lang w:val="es-MX"/>
        </w:rPr>
        <w:t>u</w:t>
      </w:r>
      <w:r w:rsidR="000B0A83" w:rsidRPr="00B35BC5">
        <w:rPr>
          <w:lang w:val="es-MX"/>
        </w:rPr>
        <w:t>ct</w:t>
      </w:r>
      <w:r w:rsidR="000B0A83" w:rsidRPr="00B35BC5">
        <w:rPr>
          <w:spacing w:val="1"/>
          <w:lang w:val="es-MX"/>
        </w:rPr>
        <w:t>ura</w:t>
      </w:r>
      <w:r w:rsidR="000B0A83" w:rsidRPr="00B35BC5">
        <w:rPr>
          <w:spacing w:val="-5"/>
          <w:lang w:val="es-MX"/>
        </w:rPr>
        <w:t>s</w:t>
      </w:r>
      <w:r w:rsidR="000B0A83" w:rsidRPr="00B35BC5">
        <w:rPr>
          <w:lang w:val="es-MX"/>
        </w:rPr>
        <w:t>,</w:t>
      </w:r>
      <w:r w:rsidR="000B0A83" w:rsidRPr="00B35BC5">
        <w:rPr>
          <w:spacing w:val="11"/>
          <w:lang w:val="es-MX"/>
        </w:rPr>
        <w:t xml:space="preserve"> </w:t>
      </w:r>
      <w:r w:rsidR="000B0A83" w:rsidRPr="00B35BC5">
        <w:rPr>
          <w:spacing w:val="1"/>
          <w:lang w:val="es-MX"/>
        </w:rPr>
        <w:t>q</w:t>
      </w:r>
      <w:r w:rsidR="000B0A83" w:rsidRPr="00B35BC5">
        <w:rPr>
          <w:spacing w:val="-4"/>
          <w:lang w:val="es-MX"/>
        </w:rPr>
        <w:t>u</w:t>
      </w:r>
      <w:r w:rsidR="000B0A83" w:rsidRPr="00B35BC5">
        <w:rPr>
          <w:lang w:val="es-MX"/>
        </w:rPr>
        <w:t>e</w:t>
      </w:r>
      <w:r w:rsidR="000B0A83" w:rsidRPr="00B35BC5">
        <w:rPr>
          <w:spacing w:val="6"/>
          <w:lang w:val="es-MX"/>
        </w:rPr>
        <w:t xml:space="preserve"> </w:t>
      </w:r>
      <w:r w:rsidR="000B0A83" w:rsidRPr="00B35BC5">
        <w:rPr>
          <w:spacing w:val="1"/>
          <w:lang w:val="es-MX"/>
        </w:rPr>
        <w:t>d</w:t>
      </w:r>
      <w:r w:rsidR="000B0A83" w:rsidRPr="00B35BC5">
        <w:rPr>
          <w:spacing w:val="-4"/>
          <w:lang w:val="es-MX"/>
        </w:rPr>
        <w:t>e</w:t>
      </w:r>
      <w:r w:rsidR="000B0A83" w:rsidRPr="00B35BC5">
        <w:rPr>
          <w:spacing w:val="-3"/>
          <w:lang w:val="es-MX"/>
        </w:rPr>
        <w:t>r</w:t>
      </w:r>
      <w:r w:rsidR="000B0A83" w:rsidRPr="00B35BC5">
        <w:rPr>
          <w:spacing w:val="4"/>
          <w:lang w:val="es-MX"/>
        </w:rPr>
        <w:t>i</w:t>
      </w:r>
      <w:r w:rsidR="000B0A83" w:rsidRPr="00B35BC5">
        <w:rPr>
          <w:lang w:val="es-MX"/>
        </w:rPr>
        <w:t>va</w:t>
      </w:r>
      <w:r w:rsidR="000B0A83" w:rsidRPr="00B35BC5">
        <w:rPr>
          <w:spacing w:val="1"/>
          <w:lang w:val="es-MX"/>
        </w:rPr>
        <w:t xml:space="preserve"> e</w:t>
      </w:r>
      <w:r w:rsidR="000B0A83" w:rsidRPr="00B35BC5">
        <w:rPr>
          <w:lang w:val="es-MX"/>
        </w:rPr>
        <w:t>n</w:t>
      </w:r>
      <w:r w:rsidR="000B0A83" w:rsidRPr="00B35BC5">
        <w:rPr>
          <w:spacing w:val="1"/>
          <w:lang w:val="es-MX"/>
        </w:rPr>
        <w:t xml:space="preserve"> </w:t>
      </w:r>
      <w:r w:rsidR="000B0A83" w:rsidRPr="00B35BC5">
        <w:rPr>
          <w:lang w:val="es-MX"/>
        </w:rPr>
        <w:t>la</w:t>
      </w:r>
      <w:r w:rsidR="000B0A83" w:rsidRPr="00B35BC5">
        <w:rPr>
          <w:spacing w:val="6"/>
          <w:lang w:val="es-MX"/>
        </w:rPr>
        <w:t xml:space="preserve"> </w:t>
      </w:r>
      <w:r w:rsidR="000B0A83" w:rsidRPr="00B35BC5">
        <w:rPr>
          <w:lang w:val="es-MX"/>
        </w:rPr>
        <w:t>f</w:t>
      </w:r>
      <w:r w:rsidR="000B0A83" w:rsidRPr="00B35BC5">
        <w:rPr>
          <w:spacing w:val="1"/>
          <w:lang w:val="es-MX"/>
        </w:rPr>
        <w:t>un</w:t>
      </w:r>
      <w:r w:rsidR="000B0A83" w:rsidRPr="00B35BC5">
        <w:rPr>
          <w:spacing w:val="-5"/>
          <w:lang w:val="es-MX"/>
        </w:rPr>
        <w:t>c</w:t>
      </w:r>
      <w:r w:rsidR="000B0A83" w:rsidRPr="00B35BC5">
        <w:rPr>
          <w:spacing w:val="4"/>
          <w:lang w:val="es-MX"/>
        </w:rPr>
        <w:t>i</w:t>
      </w:r>
      <w:r w:rsidR="000B0A83" w:rsidRPr="00B35BC5">
        <w:rPr>
          <w:spacing w:val="1"/>
          <w:lang w:val="es-MX"/>
        </w:rPr>
        <w:t>ó</w:t>
      </w:r>
      <w:r w:rsidR="000B0A83" w:rsidRPr="00B35BC5">
        <w:rPr>
          <w:lang w:val="es-MX"/>
        </w:rPr>
        <w:t>n</w:t>
      </w:r>
      <w:r w:rsidR="000B0A83" w:rsidRPr="00B35BC5">
        <w:rPr>
          <w:spacing w:val="1"/>
          <w:lang w:val="es-MX"/>
        </w:rPr>
        <w:t xml:space="preserve"> d</w:t>
      </w:r>
      <w:r w:rsidR="000B0A83" w:rsidRPr="00B35BC5">
        <w:rPr>
          <w:lang w:val="es-MX"/>
        </w:rPr>
        <w:t>e</w:t>
      </w:r>
      <w:r w:rsidR="000B0A83" w:rsidRPr="00B35BC5">
        <w:rPr>
          <w:spacing w:val="1"/>
          <w:lang w:val="es-MX"/>
        </w:rPr>
        <w:t xml:space="preserve"> </w:t>
      </w:r>
      <w:r w:rsidR="000B0A83" w:rsidRPr="00B35BC5">
        <w:rPr>
          <w:lang w:val="es-MX"/>
        </w:rPr>
        <w:t>c</w:t>
      </w:r>
      <w:r w:rsidR="000B0A83" w:rsidRPr="00B35BC5">
        <w:rPr>
          <w:spacing w:val="1"/>
          <w:lang w:val="es-MX"/>
        </w:rPr>
        <w:t>on</w:t>
      </w:r>
      <w:r w:rsidR="000B0A83" w:rsidRPr="00B35BC5">
        <w:rPr>
          <w:lang w:val="es-MX"/>
        </w:rPr>
        <w:t>s</w:t>
      </w:r>
      <w:r w:rsidR="000B0A83" w:rsidRPr="00B35BC5">
        <w:rPr>
          <w:spacing w:val="1"/>
          <w:lang w:val="es-MX"/>
        </w:rPr>
        <w:t>u</w:t>
      </w:r>
      <w:r w:rsidR="000B0A83" w:rsidRPr="00B35BC5">
        <w:rPr>
          <w:spacing w:val="-8"/>
          <w:lang w:val="es-MX"/>
        </w:rPr>
        <w:t>m</w:t>
      </w:r>
      <w:r w:rsidR="000B0A83" w:rsidRPr="00B35BC5">
        <w:rPr>
          <w:spacing w:val="4"/>
          <w:lang w:val="es-MX"/>
        </w:rPr>
        <w:t>i</w:t>
      </w:r>
      <w:r w:rsidR="000B0A83" w:rsidRPr="00B35BC5">
        <w:rPr>
          <w:lang w:val="es-MX"/>
        </w:rPr>
        <w:t>r</w:t>
      </w:r>
      <w:r w:rsidR="000B0A83" w:rsidRPr="00B35BC5">
        <w:rPr>
          <w:spacing w:val="7"/>
          <w:lang w:val="es-MX"/>
        </w:rPr>
        <w:t xml:space="preserve"> </w:t>
      </w:r>
      <w:r w:rsidR="000B0A83" w:rsidRPr="00B35BC5">
        <w:rPr>
          <w:spacing w:val="-8"/>
          <w:lang w:val="es-MX"/>
        </w:rPr>
        <w:t>m</w:t>
      </w:r>
      <w:r w:rsidR="000B0A83" w:rsidRPr="00B35BC5">
        <w:rPr>
          <w:spacing w:val="1"/>
          <w:lang w:val="es-MX"/>
        </w:rPr>
        <w:t>á</w:t>
      </w:r>
      <w:r w:rsidR="000B0A83" w:rsidRPr="00B35BC5">
        <w:rPr>
          <w:lang w:val="es-MX"/>
        </w:rPr>
        <w:t>s</w:t>
      </w:r>
      <w:r w:rsidR="000B0A83" w:rsidRPr="00B35BC5">
        <w:rPr>
          <w:spacing w:val="5"/>
          <w:lang w:val="es-MX"/>
        </w:rPr>
        <w:t xml:space="preserve"> </w:t>
      </w:r>
      <w:r w:rsidR="000B0A83" w:rsidRPr="00B35BC5">
        <w:rPr>
          <w:spacing w:val="-4"/>
          <w:lang w:val="es-MX"/>
        </w:rPr>
        <w:t>a</w:t>
      </w:r>
      <w:r w:rsidR="000B0A83" w:rsidRPr="00B35BC5">
        <w:rPr>
          <w:spacing w:val="4"/>
          <w:lang w:val="es-MX"/>
        </w:rPr>
        <w:t>li</w:t>
      </w:r>
      <w:r w:rsidR="000B0A83" w:rsidRPr="00B35BC5">
        <w:rPr>
          <w:spacing w:val="-8"/>
          <w:lang w:val="es-MX"/>
        </w:rPr>
        <w:t>m</w:t>
      </w:r>
      <w:r w:rsidR="000B0A83" w:rsidRPr="00B35BC5">
        <w:rPr>
          <w:spacing w:val="1"/>
          <w:lang w:val="es-MX"/>
        </w:rPr>
        <w:t>en</w:t>
      </w:r>
      <w:r w:rsidR="000B0A83" w:rsidRPr="00B35BC5">
        <w:rPr>
          <w:lang w:val="es-MX"/>
        </w:rPr>
        <w:t xml:space="preserve">to </w:t>
      </w:r>
      <w:r w:rsidR="000B0A83" w:rsidRPr="00B35BC5">
        <w:rPr>
          <w:spacing w:val="1"/>
          <w:lang w:val="es-MX"/>
        </w:rPr>
        <w:t>qu</w:t>
      </w:r>
      <w:r w:rsidR="000B0A83" w:rsidRPr="00B35BC5">
        <w:rPr>
          <w:lang w:val="es-MX"/>
        </w:rPr>
        <w:t>e</w:t>
      </w:r>
      <w:r w:rsidR="000B0A83" w:rsidRPr="00B35BC5">
        <w:rPr>
          <w:spacing w:val="1"/>
          <w:lang w:val="es-MX"/>
        </w:rPr>
        <w:t xml:space="preserve"> </w:t>
      </w:r>
      <w:r w:rsidR="000B0A83" w:rsidRPr="00B35BC5">
        <w:rPr>
          <w:lang w:val="es-MX"/>
        </w:rPr>
        <w:t>s</w:t>
      </w:r>
      <w:r w:rsidR="000B0A83" w:rsidRPr="00B35BC5">
        <w:rPr>
          <w:spacing w:val="1"/>
          <w:lang w:val="es-MX"/>
        </w:rPr>
        <w:t>e</w:t>
      </w:r>
      <w:r w:rsidR="000B0A83" w:rsidRPr="00B35BC5">
        <w:rPr>
          <w:lang w:val="es-MX"/>
        </w:rPr>
        <w:t>a</w:t>
      </w:r>
      <w:r w:rsidR="000B0A83" w:rsidRPr="00B35BC5">
        <w:rPr>
          <w:spacing w:val="1"/>
          <w:lang w:val="es-MX"/>
        </w:rPr>
        <w:t xml:space="preserve"> </w:t>
      </w:r>
      <w:r w:rsidR="000B0A83" w:rsidRPr="00B35BC5">
        <w:rPr>
          <w:spacing w:val="-4"/>
          <w:lang w:val="es-MX"/>
        </w:rPr>
        <w:t>t</w:t>
      </w:r>
      <w:r w:rsidR="000B0A83" w:rsidRPr="00B35BC5">
        <w:rPr>
          <w:spacing w:val="1"/>
          <w:lang w:val="es-MX"/>
        </w:rPr>
        <w:t>ran</w:t>
      </w:r>
      <w:r w:rsidR="000B0A83" w:rsidRPr="00B35BC5">
        <w:rPr>
          <w:lang w:val="es-MX"/>
        </w:rPr>
        <w:t>sf</w:t>
      </w:r>
      <w:r w:rsidR="000B0A83" w:rsidRPr="00B35BC5">
        <w:rPr>
          <w:spacing w:val="-3"/>
          <w:lang w:val="es-MX"/>
        </w:rPr>
        <w:t>o</w:t>
      </w:r>
      <w:r w:rsidR="000B0A83" w:rsidRPr="00B35BC5">
        <w:rPr>
          <w:spacing w:val="1"/>
          <w:lang w:val="es-MX"/>
        </w:rPr>
        <w:t>r</w:t>
      </w:r>
      <w:r w:rsidR="000B0A83" w:rsidRPr="00B35BC5">
        <w:rPr>
          <w:spacing w:val="-8"/>
          <w:lang w:val="es-MX"/>
        </w:rPr>
        <w:t>m</w:t>
      </w:r>
      <w:r w:rsidR="000B0A83" w:rsidRPr="00B35BC5">
        <w:rPr>
          <w:spacing w:val="1"/>
          <w:lang w:val="es-MX"/>
        </w:rPr>
        <w:t>ad</w:t>
      </w:r>
      <w:r w:rsidR="000B0A83" w:rsidRPr="00B35BC5">
        <w:rPr>
          <w:lang w:val="es-MX"/>
        </w:rPr>
        <w:t>o</w:t>
      </w:r>
      <w:r w:rsidR="000B0A83" w:rsidRPr="00B35BC5">
        <w:rPr>
          <w:spacing w:val="1"/>
          <w:lang w:val="es-MX"/>
        </w:rPr>
        <w:t xml:space="preserve"> e</w:t>
      </w:r>
      <w:r w:rsidR="000B0A83" w:rsidRPr="00B35BC5">
        <w:rPr>
          <w:lang w:val="es-MX"/>
        </w:rPr>
        <w:t>n</w:t>
      </w:r>
      <w:r w:rsidR="000B0A83" w:rsidRPr="00B35BC5">
        <w:rPr>
          <w:spacing w:val="1"/>
          <w:lang w:val="es-MX"/>
        </w:rPr>
        <w:t xml:space="preserve"> produ</w:t>
      </w:r>
      <w:r w:rsidR="000B0A83" w:rsidRPr="00B35BC5">
        <w:rPr>
          <w:lang w:val="es-MX"/>
        </w:rPr>
        <w:t>c</w:t>
      </w:r>
      <w:r w:rsidR="000B0A83" w:rsidRPr="00B35BC5">
        <w:rPr>
          <w:spacing w:val="-5"/>
          <w:lang w:val="es-MX"/>
        </w:rPr>
        <w:t>c</w:t>
      </w:r>
      <w:r w:rsidR="000B0A83" w:rsidRPr="00B35BC5">
        <w:rPr>
          <w:lang w:val="es-MX"/>
        </w:rPr>
        <w:t>ión</w:t>
      </w:r>
      <w:r w:rsidR="000B0A83" w:rsidRPr="00B35BC5">
        <w:rPr>
          <w:spacing w:val="1"/>
          <w:lang w:val="es-MX"/>
        </w:rPr>
        <w:t xml:space="preserve"> </w:t>
      </w:r>
      <w:r w:rsidR="000B0A83" w:rsidRPr="00B35BC5">
        <w:rPr>
          <w:lang w:val="es-MX"/>
        </w:rPr>
        <w:t>y</w:t>
      </w:r>
      <w:r w:rsidR="000B0A83" w:rsidRPr="00B35BC5">
        <w:rPr>
          <w:spacing w:val="1"/>
          <w:lang w:val="es-MX"/>
        </w:rPr>
        <w:t xml:space="preserve"> </w:t>
      </w:r>
      <w:r w:rsidR="000B0A83" w:rsidRPr="00B35BC5">
        <w:rPr>
          <w:spacing w:val="-8"/>
          <w:lang w:val="es-MX"/>
        </w:rPr>
        <w:t>m</w:t>
      </w:r>
      <w:r w:rsidR="000B0A83" w:rsidRPr="00B35BC5">
        <w:rPr>
          <w:spacing w:val="1"/>
          <w:lang w:val="es-MX"/>
        </w:rPr>
        <w:t>an</w:t>
      </w:r>
      <w:r w:rsidR="000B0A83" w:rsidRPr="00B35BC5">
        <w:rPr>
          <w:lang w:val="es-MX"/>
        </w:rPr>
        <w:t>t</w:t>
      </w:r>
      <w:r w:rsidR="000B0A83" w:rsidRPr="00B35BC5">
        <w:rPr>
          <w:spacing w:val="1"/>
          <w:lang w:val="es-MX"/>
        </w:rPr>
        <w:t>en</w:t>
      </w:r>
      <w:r w:rsidR="000B0A83" w:rsidRPr="00B35BC5">
        <w:rPr>
          <w:spacing w:val="4"/>
          <w:lang w:val="es-MX"/>
        </w:rPr>
        <w:t>i</w:t>
      </w:r>
      <w:r w:rsidR="000B0A83" w:rsidRPr="00B35BC5">
        <w:rPr>
          <w:spacing w:val="-8"/>
          <w:lang w:val="es-MX"/>
        </w:rPr>
        <w:t>m</w:t>
      </w:r>
      <w:r w:rsidR="000B0A83" w:rsidRPr="00B35BC5">
        <w:rPr>
          <w:spacing w:val="4"/>
          <w:lang w:val="es-MX"/>
        </w:rPr>
        <w:t>i</w:t>
      </w:r>
      <w:r w:rsidR="000B0A83" w:rsidRPr="00B35BC5">
        <w:rPr>
          <w:spacing w:val="1"/>
          <w:lang w:val="es-MX"/>
        </w:rPr>
        <w:t>en</w:t>
      </w:r>
      <w:r w:rsidR="000B0A83" w:rsidRPr="00B35BC5">
        <w:rPr>
          <w:lang w:val="es-MX"/>
        </w:rPr>
        <w:t>to</w:t>
      </w:r>
      <w:r w:rsidR="000B0A83" w:rsidRPr="00B35BC5">
        <w:rPr>
          <w:spacing w:val="1"/>
          <w:lang w:val="es-MX"/>
        </w:rPr>
        <w:t xml:space="preserve"> </w:t>
      </w:r>
      <w:r w:rsidR="000B0A83" w:rsidRPr="00B35BC5">
        <w:rPr>
          <w:spacing w:val="-3"/>
          <w:lang w:val="es-MX"/>
        </w:rPr>
        <w:t>d</w:t>
      </w:r>
      <w:r w:rsidR="000B0A83" w:rsidRPr="00B35BC5">
        <w:rPr>
          <w:spacing w:val="1"/>
          <w:lang w:val="es-MX"/>
        </w:rPr>
        <w:t>e</w:t>
      </w:r>
      <w:r w:rsidR="000B0A83" w:rsidRPr="00B35BC5">
        <w:rPr>
          <w:lang w:val="es-MX"/>
        </w:rPr>
        <w:t xml:space="preserve">l </w:t>
      </w:r>
      <w:r w:rsidR="000B0A83" w:rsidRPr="00B35BC5">
        <w:rPr>
          <w:spacing w:val="1"/>
          <w:lang w:val="es-MX"/>
        </w:rPr>
        <w:t>a</w:t>
      </w:r>
      <w:r w:rsidR="000B0A83" w:rsidRPr="00B35BC5">
        <w:rPr>
          <w:spacing w:val="-4"/>
          <w:lang w:val="es-MX"/>
        </w:rPr>
        <w:t>n</w:t>
      </w:r>
      <w:r w:rsidR="000B0A83" w:rsidRPr="00B35BC5">
        <w:rPr>
          <w:spacing w:val="4"/>
          <w:lang w:val="es-MX"/>
        </w:rPr>
        <w:t>i</w:t>
      </w:r>
      <w:r w:rsidR="000B0A83" w:rsidRPr="00B35BC5">
        <w:rPr>
          <w:spacing w:val="-8"/>
          <w:lang w:val="es-MX"/>
        </w:rPr>
        <w:t>m</w:t>
      </w:r>
      <w:r w:rsidR="000B0A83" w:rsidRPr="00B35BC5">
        <w:rPr>
          <w:spacing w:val="1"/>
          <w:lang w:val="es-MX"/>
        </w:rPr>
        <w:t>a</w:t>
      </w:r>
      <w:r w:rsidR="000B0A83" w:rsidRPr="00B35BC5">
        <w:rPr>
          <w:spacing w:val="4"/>
          <w:lang w:val="es-MX"/>
        </w:rPr>
        <w:t>l</w:t>
      </w:r>
      <w:r w:rsidR="000B0A83" w:rsidRPr="00B35BC5">
        <w:rPr>
          <w:lang w:val="es-MX"/>
        </w:rPr>
        <w:t>.</w:t>
      </w:r>
    </w:p>
    <w:p w14:paraId="23864623" w14:textId="77777777" w:rsidR="000B0A83" w:rsidRPr="00B35BC5" w:rsidRDefault="000B0A83" w:rsidP="00585478">
      <w:pPr>
        <w:rPr>
          <w:lang w:val="es-MX"/>
        </w:rPr>
      </w:pPr>
      <w:r w:rsidRPr="00B35BC5">
        <w:rPr>
          <w:lang w:val="es-MX"/>
        </w:rPr>
        <w:t>En tanto que las características cualitativas en promedio reportaron valores altos a cada una de las calificaciones que se realizó al ganado indicando así buenas características del animal.</w:t>
      </w:r>
    </w:p>
    <w:p w14:paraId="713D73BF" w14:textId="77777777" w:rsidR="000B0A83" w:rsidRPr="00B35BC5" w:rsidRDefault="000B0A83" w:rsidP="00585478">
      <w:r w:rsidRPr="00B35BC5">
        <w:rPr>
          <w:lang w:val="es-MX"/>
        </w:rPr>
        <w:t xml:space="preserve">Comparando algunas características con estudios anteriores por ejemplo en el caso de la vista trasera de las patas posteriores </w:t>
      </w:r>
      <w:r w:rsidRPr="00B35BC5">
        <w:rPr>
          <w:noProof/>
          <w:lang w:val="es-MX"/>
        </w:rPr>
        <w:t>(Peñafiel, 2017 p. 89)</w:t>
      </w:r>
      <w:r w:rsidRPr="00B35BC5">
        <w:t>, reporto que en la evaluación estadística de la característica zoométrica patas vistas desde atrás en el hato lechero de Burgay, reportaron valores medios de 5,67 ± 0,22 puntos con una desviación estándar de 1,09, una moda igual a 6,00 puntos que da una apreciación de que los datos estuvieron en un intervalo de 5 a 6 puntos y que el error no fue representativo comparando con las me días obtenidas, el valor que más se repitió fue de 5 puntos y que constituyó el  54,2 %  del hato (13 vacas).</w:t>
      </w:r>
    </w:p>
    <w:p w14:paraId="5D8E47B8" w14:textId="77777777" w:rsidR="000B0A83" w:rsidRPr="00B35BC5" w:rsidRDefault="000B0A83" w:rsidP="00585478">
      <w:pPr>
        <w:ind w:right="63"/>
      </w:pPr>
      <w:r w:rsidRPr="00B35BC5">
        <w:rPr>
          <w:noProof/>
          <w:lang w:val="es-MX"/>
        </w:rPr>
        <w:t>Al igual que para la prueba condicion corporal el autor (Estrella, 2015 p. 56)</w:t>
      </w:r>
      <w:r w:rsidRPr="00B35BC5">
        <w:t xml:space="preserve">, quien manifiesta que </w:t>
      </w:r>
      <w:r w:rsidRPr="00B35BC5">
        <w:rPr>
          <w:spacing w:val="1"/>
        </w:rPr>
        <w:t>l</w:t>
      </w:r>
      <w:r w:rsidRPr="00B35BC5">
        <w:t>a</w:t>
      </w:r>
      <w:r w:rsidRPr="00B35BC5">
        <w:rPr>
          <w:spacing w:val="6"/>
        </w:rPr>
        <w:t xml:space="preserve"> </w:t>
      </w:r>
      <w:r w:rsidRPr="00B35BC5">
        <w:rPr>
          <w:spacing w:val="1"/>
        </w:rPr>
        <w:t>pr</w:t>
      </w:r>
      <w:r w:rsidRPr="00B35BC5">
        <w:rPr>
          <w:spacing w:val="-4"/>
        </w:rPr>
        <w:t>o</w:t>
      </w:r>
      <w:r w:rsidRPr="00B35BC5">
        <w:t>f</w:t>
      </w:r>
      <w:r w:rsidRPr="00B35BC5">
        <w:rPr>
          <w:spacing w:val="1"/>
        </w:rPr>
        <w:t>un</w:t>
      </w:r>
      <w:r w:rsidRPr="00B35BC5">
        <w:rPr>
          <w:spacing w:val="-4"/>
        </w:rPr>
        <w:t>d</w:t>
      </w:r>
      <w:r w:rsidRPr="00B35BC5">
        <w:rPr>
          <w:spacing w:val="4"/>
        </w:rPr>
        <w:t>i</w:t>
      </w:r>
      <w:r w:rsidRPr="00B35BC5">
        <w:rPr>
          <w:spacing w:val="1"/>
        </w:rPr>
        <w:t>d</w:t>
      </w:r>
      <w:r w:rsidRPr="00B35BC5">
        <w:rPr>
          <w:spacing w:val="-4"/>
        </w:rPr>
        <w:t>a</w:t>
      </w:r>
      <w:r w:rsidRPr="00B35BC5">
        <w:t>d</w:t>
      </w:r>
      <w:r w:rsidRPr="00B35BC5">
        <w:rPr>
          <w:spacing w:val="6"/>
        </w:rPr>
        <w:t xml:space="preserve"> </w:t>
      </w:r>
      <w:r w:rsidRPr="00B35BC5">
        <w:t>c</w:t>
      </w:r>
      <w:r w:rsidRPr="00B35BC5">
        <w:rPr>
          <w:spacing w:val="-4"/>
        </w:rPr>
        <w:t>o</w:t>
      </w:r>
      <w:r w:rsidRPr="00B35BC5">
        <w:rPr>
          <w:spacing w:val="1"/>
        </w:rPr>
        <w:t>rpor</w:t>
      </w:r>
      <w:r w:rsidRPr="00B35BC5">
        <w:rPr>
          <w:spacing w:val="-4"/>
        </w:rPr>
        <w:t>a</w:t>
      </w:r>
      <w:r w:rsidRPr="00B35BC5">
        <w:t>l</w:t>
      </w:r>
      <w:r w:rsidRPr="00B35BC5">
        <w:rPr>
          <w:spacing w:val="9"/>
        </w:rPr>
        <w:t xml:space="preserve"> </w:t>
      </w:r>
      <w:r w:rsidRPr="00B35BC5">
        <w:rPr>
          <w:spacing w:val="1"/>
        </w:rPr>
        <w:t>re</w:t>
      </w:r>
      <w:r w:rsidRPr="00B35BC5">
        <w:rPr>
          <w:spacing w:val="-4"/>
        </w:rPr>
        <w:t>g</w:t>
      </w:r>
      <w:r w:rsidRPr="00B35BC5">
        <w:rPr>
          <w:spacing w:val="4"/>
        </w:rPr>
        <w:t>i</w:t>
      </w:r>
      <w:r w:rsidRPr="00B35BC5">
        <w:t>s</w:t>
      </w:r>
      <w:r w:rsidRPr="00B35BC5">
        <w:rPr>
          <w:spacing w:val="-4"/>
        </w:rPr>
        <w:t>t</w:t>
      </w:r>
      <w:r w:rsidRPr="00B35BC5">
        <w:rPr>
          <w:spacing w:val="1"/>
        </w:rPr>
        <w:t>r</w:t>
      </w:r>
      <w:r w:rsidRPr="00B35BC5">
        <w:t>ó</w:t>
      </w:r>
      <w:r w:rsidRPr="00B35BC5">
        <w:rPr>
          <w:spacing w:val="3"/>
        </w:rPr>
        <w:t xml:space="preserve"> </w:t>
      </w:r>
      <w:r w:rsidRPr="00B35BC5">
        <w:rPr>
          <w:spacing w:val="1"/>
        </w:rPr>
        <w:t>un</w:t>
      </w:r>
      <w:r w:rsidRPr="00B35BC5">
        <w:t>a</w:t>
      </w:r>
      <w:r w:rsidRPr="00B35BC5">
        <w:rPr>
          <w:spacing w:val="6"/>
        </w:rPr>
        <w:t xml:space="preserve"> </w:t>
      </w:r>
      <w:r w:rsidRPr="00B35BC5">
        <w:rPr>
          <w:spacing w:val="-8"/>
        </w:rPr>
        <w:t>m</w:t>
      </w:r>
      <w:r w:rsidRPr="00B35BC5">
        <w:rPr>
          <w:spacing w:val="1"/>
        </w:rPr>
        <w:t>ed</w:t>
      </w:r>
      <w:r w:rsidRPr="00B35BC5">
        <w:rPr>
          <w:spacing w:val="4"/>
        </w:rPr>
        <w:t>i</w:t>
      </w:r>
      <w:r w:rsidRPr="00B35BC5">
        <w:t>a</w:t>
      </w:r>
      <w:r w:rsidRPr="00B35BC5">
        <w:rPr>
          <w:spacing w:val="1"/>
        </w:rPr>
        <w:t xml:space="preserve"> </w:t>
      </w:r>
      <w:r w:rsidRPr="00B35BC5">
        <w:rPr>
          <w:spacing w:val="-4"/>
        </w:rPr>
        <w:t>d</w:t>
      </w:r>
      <w:r w:rsidRPr="00B35BC5">
        <w:t>e</w:t>
      </w:r>
      <w:r w:rsidRPr="00B35BC5">
        <w:rPr>
          <w:spacing w:val="6"/>
        </w:rPr>
        <w:t xml:space="preserve"> </w:t>
      </w:r>
      <w:r w:rsidRPr="00B35BC5">
        <w:rPr>
          <w:spacing w:val="1"/>
        </w:rPr>
        <w:t>6</w:t>
      </w:r>
      <w:r w:rsidRPr="00B35BC5">
        <w:t>,</w:t>
      </w:r>
      <w:r w:rsidRPr="00B35BC5">
        <w:rPr>
          <w:spacing w:val="1"/>
        </w:rPr>
        <w:t>0</w:t>
      </w:r>
      <w:r w:rsidRPr="00B35BC5">
        <w:t>4</w:t>
      </w:r>
      <w:r w:rsidRPr="00B35BC5">
        <w:rPr>
          <w:spacing w:val="1"/>
        </w:rPr>
        <w:t xml:space="preserve"> pun</w:t>
      </w:r>
      <w:r w:rsidRPr="00B35BC5">
        <w:t>t</w:t>
      </w:r>
      <w:r w:rsidRPr="00B35BC5">
        <w:rPr>
          <w:spacing w:val="1"/>
        </w:rPr>
        <w:t>o</w:t>
      </w:r>
      <w:r w:rsidRPr="00B35BC5">
        <w:t xml:space="preserve">s </w:t>
      </w:r>
      <w:r w:rsidRPr="00B35BC5">
        <w:rPr>
          <w:spacing w:val="4"/>
        </w:rPr>
        <w:t>±</w:t>
      </w:r>
      <w:r w:rsidRPr="00B35BC5">
        <w:rPr>
          <w:spacing w:val="1"/>
        </w:rPr>
        <w:t>0</w:t>
      </w:r>
      <w:r w:rsidRPr="00B35BC5">
        <w:t>,</w:t>
      </w:r>
      <w:r w:rsidRPr="00B35BC5">
        <w:rPr>
          <w:spacing w:val="1"/>
        </w:rPr>
        <w:t>1</w:t>
      </w:r>
      <w:r w:rsidRPr="00B35BC5">
        <w:t>0</w:t>
      </w:r>
      <w:r w:rsidRPr="00B35BC5">
        <w:rPr>
          <w:spacing w:val="2"/>
        </w:rPr>
        <w:t xml:space="preserve"> </w:t>
      </w:r>
      <w:r w:rsidRPr="00B35BC5">
        <w:rPr>
          <w:spacing w:val="1"/>
        </w:rPr>
        <w:t>pun</w:t>
      </w:r>
      <w:r w:rsidRPr="00B35BC5">
        <w:t>t</w:t>
      </w:r>
      <w:r w:rsidRPr="00B35BC5">
        <w:rPr>
          <w:spacing w:val="1"/>
        </w:rPr>
        <w:t>o</w:t>
      </w:r>
      <w:r w:rsidRPr="00B35BC5">
        <w:rPr>
          <w:spacing w:val="2"/>
        </w:rPr>
        <w:t>s</w:t>
      </w:r>
      <w:r w:rsidRPr="00B35BC5">
        <w:t>;</w:t>
      </w:r>
      <w:r w:rsidRPr="00B35BC5">
        <w:rPr>
          <w:spacing w:val="1"/>
        </w:rPr>
        <w:t xml:space="preserve"> qu</w:t>
      </w:r>
      <w:r w:rsidRPr="00B35BC5">
        <w:t>e</w:t>
      </w:r>
      <w:r w:rsidRPr="00B35BC5">
        <w:rPr>
          <w:spacing w:val="2"/>
        </w:rPr>
        <w:t xml:space="preserve"> </w:t>
      </w:r>
      <w:r w:rsidRPr="00B35BC5">
        <w:rPr>
          <w:spacing w:val="1"/>
        </w:rPr>
        <w:t>no</w:t>
      </w:r>
      <w:r w:rsidRPr="00B35BC5">
        <w:t>s s</w:t>
      </w:r>
      <w:r w:rsidRPr="00B35BC5">
        <w:rPr>
          <w:spacing w:val="4"/>
        </w:rPr>
        <w:t>i</w:t>
      </w:r>
      <w:r w:rsidRPr="00B35BC5">
        <w:rPr>
          <w:spacing w:val="1"/>
        </w:rPr>
        <w:t>r</w:t>
      </w:r>
      <w:r w:rsidRPr="00B35BC5">
        <w:rPr>
          <w:spacing w:val="-5"/>
        </w:rPr>
        <w:t>v</w:t>
      </w:r>
      <w:r w:rsidRPr="00B35BC5">
        <w:rPr>
          <w:spacing w:val="4"/>
        </w:rPr>
        <w:t>i</w:t>
      </w:r>
      <w:r w:rsidRPr="00B35BC5">
        <w:t>ó</w:t>
      </w:r>
      <w:r w:rsidRPr="00B35BC5">
        <w:rPr>
          <w:spacing w:val="5"/>
        </w:rPr>
        <w:t xml:space="preserve"> </w:t>
      </w:r>
      <w:r w:rsidRPr="00B35BC5">
        <w:rPr>
          <w:spacing w:val="1"/>
        </w:rPr>
        <w:t>p</w:t>
      </w:r>
      <w:r w:rsidRPr="00B35BC5">
        <w:rPr>
          <w:spacing w:val="-4"/>
        </w:rPr>
        <w:t>a</w:t>
      </w:r>
      <w:r w:rsidRPr="00B35BC5">
        <w:rPr>
          <w:spacing w:val="1"/>
        </w:rPr>
        <w:t>r</w:t>
      </w:r>
      <w:r w:rsidRPr="00B35BC5">
        <w:t>a</w:t>
      </w:r>
      <w:r w:rsidRPr="00B35BC5">
        <w:rPr>
          <w:spacing w:val="5"/>
        </w:rPr>
        <w:t xml:space="preserve"> </w:t>
      </w:r>
      <w:r w:rsidRPr="00B35BC5">
        <w:rPr>
          <w:spacing w:val="3"/>
        </w:rPr>
        <w:t>c</w:t>
      </w:r>
      <w:r w:rsidRPr="00B35BC5">
        <w:rPr>
          <w:spacing w:val="1"/>
        </w:rPr>
        <w:t>o</w:t>
      </w:r>
      <w:r w:rsidRPr="00B35BC5">
        <w:rPr>
          <w:spacing w:val="-8"/>
        </w:rPr>
        <w:t>m</w:t>
      </w:r>
      <w:r w:rsidRPr="00B35BC5">
        <w:rPr>
          <w:spacing w:val="1"/>
        </w:rPr>
        <w:t>proba</w:t>
      </w:r>
      <w:r w:rsidRPr="00B35BC5">
        <w:t>r</w:t>
      </w:r>
      <w:r w:rsidRPr="00B35BC5">
        <w:rPr>
          <w:spacing w:val="5"/>
        </w:rPr>
        <w:t xml:space="preserve"> </w:t>
      </w:r>
      <w:r w:rsidRPr="00B35BC5">
        <w:rPr>
          <w:spacing w:val="1"/>
        </w:rPr>
        <w:t>qu</w:t>
      </w:r>
      <w:r w:rsidRPr="00B35BC5">
        <w:t xml:space="preserve">e </w:t>
      </w:r>
      <w:r w:rsidRPr="00B35BC5">
        <w:rPr>
          <w:spacing w:val="4"/>
        </w:rPr>
        <w:t>l</w:t>
      </w:r>
      <w:r w:rsidRPr="00B35BC5">
        <w:t xml:space="preserve">a </w:t>
      </w:r>
      <w:r w:rsidRPr="00B35BC5">
        <w:rPr>
          <w:spacing w:val="-8"/>
        </w:rPr>
        <w:t>m</w:t>
      </w:r>
      <w:r w:rsidRPr="00B35BC5">
        <w:rPr>
          <w:spacing w:val="1"/>
        </w:rPr>
        <w:t>ue</w:t>
      </w:r>
      <w:r w:rsidRPr="00B35BC5">
        <w:t>st</w:t>
      </w:r>
      <w:r w:rsidRPr="00B35BC5">
        <w:rPr>
          <w:spacing w:val="2"/>
        </w:rPr>
        <w:t>r</w:t>
      </w:r>
      <w:r w:rsidRPr="00B35BC5">
        <w:t>a</w:t>
      </w:r>
      <w:r w:rsidRPr="00B35BC5">
        <w:rPr>
          <w:spacing w:val="5"/>
        </w:rPr>
        <w:t xml:space="preserve"> </w:t>
      </w:r>
      <w:r w:rsidRPr="00B35BC5">
        <w:t>c</w:t>
      </w:r>
      <w:r w:rsidRPr="00B35BC5">
        <w:rPr>
          <w:spacing w:val="1"/>
        </w:rPr>
        <w:t>o</w:t>
      </w:r>
      <w:r w:rsidRPr="00B35BC5">
        <w:t>n</w:t>
      </w:r>
      <w:r w:rsidRPr="00B35BC5">
        <w:rPr>
          <w:spacing w:val="5"/>
        </w:rPr>
        <w:t xml:space="preserve"> </w:t>
      </w:r>
      <w:r w:rsidRPr="00B35BC5">
        <w:rPr>
          <w:spacing w:val="1"/>
        </w:rPr>
        <w:t>un</w:t>
      </w:r>
      <w:r w:rsidRPr="00B35BC5">
        <w:t>a</w:t>
      </w:r>
      <w:r w:rsidRPr="00B35BC5">
        <w:rPr>
          <w:spacing w:val="5"/>
        </w:rPr>
        <w:t xml:space="preserve"> </w:t>
      </w:r>
      <w:r w:rsidRPr="00B35BC5">
        <w:rPr>
          <w:spacing w:val="1"/>
        </w:rPr>
        <w:t>de</w:t>
      </w:r>
      <w:r w:rsidRPr="00B35BC5">
        <w:t>t</w:t>
      </w:r>
      <w:r w:rsidRPr="00B35BC5">
        <w:rPr>
          <w:spacing w:val="1"/>
        </w:rPr>
        <w:t>er</w:t>
      </w:r>
      <w:r w:rsidRPr="00B35BC5">
        <w:rPr>
          <w:spacing w:val="-8"/>
        </w:rPr>
        <w:t>m</w:t>
      </w:r>
      <w:r w:rsidRPr="00B35BC5">
        <w:rPr>
          <w:spacing w:val="4"/>
        </w:rPr>
        <w:t>i</w:t>
      </w:r>
      <w:r w:rsidRPr="00B35BC5">
        <w:rPr>
          <w:spacing w:val="1"/>
        </w:rPr>
        <w:t>nad</w:t>
      </w:r>
      <w:r w:rsidRPr="00B35BC5">
        <w:t>a</w:t>
      </w:r>
      <w:r w:rsidRPr="00B35BC5">
        <w:rPr>
          <w:spacing w:val="5"/>
        </w:rPr>
        <w:t xml:space="preserve"> </w:t>
      </w:r>
      <w:r w:rsidRPr="00B35BC5">
        <w:rPr>
          <w:spacing w:val="-8"/>
        </w:rPr>
        <w:t>m</w:t>
      </w:r>
      <w:r w:rsidRPr="00B35BC5">
        <w:rPr>
          <w:spacing w:val="1"/>
        </w:rPr>
        <w:t>ed</w:t>
      </w:r>
      <w:r w:rsidRPr="00B35BC5">
        <w:rPr>
          <w:spacing w:val="4"/>
        </w:rPr>
        <w:t>i</w:t>
      </w:r>
      <w:r w:rsidRPr="00B35BC5">
        <w:t>a</w:t>
      </w:r>
      <w:r w:rsidRPr="00B35BC5">
        <w:rPr>
          <w:spacing w:val="5"/>
        </w:rPr>
        <w:t xml:space="preserve"> </w:t>
      </w:r>
      <w:r w:rsidRPr="00B35BC5">
        <w:t>se c</w:t>
      </w:r>
      <w:r w:rsidRPr="00B35BC5">
        <w:rPr>
          <w:spacing w:val="1"/>
        </w:rPr>
        <w:t>on</w:t>
      </w:r>
      <w:r w:rsidRPr="00B35BC5">
        <w:rPr>
          <w:spacing w:val="-5"/>
        </w:rPr>
        <w:t>s</w:t>
      </w:r>
      <w:r w:rsidRPr="00B35BC5">
        <w:rPr>
          <w:spacing w:val="4"/>
        </w:rPr>
        <w:t>i</w:t>
      </w:r>
      <w:r w:rsidRPr="00B35BC5">
        <w:rPr>
          <w:spacing w:val="1"/>
        </w:rPr>
        <w:t>de</w:t>
      </w:r>
      <w:r w:rsidRPr="00B35BC5">
        <w:rPr>
          <w:spacing w:val="-3"/>
        </w:rPr>
        <w:t>r</w:t>
      </w:r>
      <w:r w:rsidRPr="00B35BC5">
        <w:t>a c</w:t>
      </w:r>
      <w:r w:rsidRPr="00B35BC5">
        <w:rPr>
          <w:spacing w:val="1"/>
        </w:rPr>
        <w:t>o</w:t>
      </w:r>
      <w:r w:rsidRPr="00B35BC5">
        <w:rPr>
          <w:spacing w:val="-8"/>
        </w:rPr>
        <w:t>m</w:t>
      </w:r>
      <w:r w:rsidRPr="00B35BC5">
        <w:t>o</w:t>
      </w:r>
      <w:r w:rsidRPr="00B35BC5">
        <w:rPr>
          <w:spacing w:val="63"/>
        </w:rPr>
        <w:t xml:space="preserve"> </w:t>
      </w:r>
      <w:r w:rsidRPr="00B35BC5">
        <w:rPr>
          <w:spacing w:val="1"/>
        </w:rPr>
        <w:t>per</w:t>
      </w:r>
      <w:r w:rsidRPr="00B35BC5">
        <w:t>t</w:t>
      </w:r>
      <w:r w:rsidRPr="00B35BC5">
        <w:rPr>
          <w:spacing w:val="1"/>
        </w:rPr>
        <w:t>ene</w:t>
      </w:r>
      <w:r w:rsidRPr="00B35BC5">
        <w:t>c</w:t>
      </w:r>
      <w:r w:rsidRPr="00B35BC5">
        <w:rPr>
          <w:spacing w:val="4"/>
        </w:rPr>
        <w:t>i</w:t>
      </w:r>
      <w:r w:rsidRPr="00B35BC5">
        <w:rPr>
          <w:spacing w:val="-4"/>
        </w:rPr>
        <w:t>e</w:t>
      </w:r>
      <w:r w:rsidRPr="00B35BC5">
        <w:rPr>
          <w:spacing w:val="1"/>
        </w:rPr>
        <w:t>n</w:t>
      </w:r>
      <w:r w:rsidRPr="00B35BC5">
        <w:t>te</w:t>
      </w:r>
      <w:r w:rsidRPr="00B35BC5">
        <w:rPr>
          <w:spacing w:val="64"/>
        </w:rPr>
        <w:t xml:space="preserve"> </w:t>
      </w:r>
      <w:r w:rsidRPr="00B35BC5">
        <w:t>a</w:t>
      </w:r>
      <w:r w:rsidRPr="00B35BC5">
        <w:rPr>
          <w:spacing w:val="58"/>
        </w:rPr>
        <w:t xml:space="preserve"> </w:t>
      </w:r>
      <w:r w:rsidRPr="00B35BC5">
        <w:rPr>
          <w:spacing w:val="4"/>
        </w:rPr>
        <w:t>l</w:t>
      </w:r>
      <w:r w:rsidRPr="00B35BC5">
        <w:t>a</w:t>
      </w:r>
      <w:r w:rsidRPr="00B35BC5">
        <w:rPr>
          <w:spacing w:val="58"/>
        </w:rPr>
        <w:t xml:space="preserve"> </w:t>
      </w:r>
      <w:r w:rsidRPr="00B35BC5">
        <w:rPr>
          <w:spacing w:val="1"/>
        </w:rPr>
        <w:t>po</w:t>
      </w:r>
      <w:r w:rsidRPr="00B35BC5">
        <w:rPr>
          <w:spacing w:val="-4"/>
        </w:rPr>
        <w:t>b</w:t>
      </w:r>
      <w:r w:rsidRPr="00B35BC5">
        <w:rPr>
          <w:spacing w:val="4"/>
        </w:rPr>
        <w:t>l</w:t>
      </w:r>
      <w:r w:rsidRPr="00B35BC5">
        <w:rPr>
          <w:spacing w:val="1"/>
        </w:rPr>
        <w:t>a</w:t>
      </w:r>
      <w:r w:rsidRPr="00B35BC5">
        <w:rPr>
          <w:spacing w:val="-5"/>
        </w:rPr>
        <w:t>c</w:t>
      </w:r>
      <w:r w:rsidRPr="00B35BC5">
        <w:rPr>
          <w:spacing w:val="4"/>
        </w:rPr>
        <w:t>i</w:t>
      </w:r>
      <w:r w:rsidRPr="00B35BC5">
        <w:rPr>
          <w:spacing w:val="1"/>
        </w:rPr>
        <w:t>ó</w:t>
      </w:r>
      <w:r w:rsidRPr="00B35BC5">
        <w:t>n</w:t>
      </w:r>
      <w:r w:rsidRPr="00B35BC5">
        <w:rPr>
          <w:spacing w:val="58"/>
        </w:rPr>
        <w:t xml:space="preserve"> </w:t>
      </w:r>
      <w:r w:rsidRPr="00B35BC5">
        <w:rPr>
          <w:spacing w:val="1"/>
        </w:rPr>
        <w:t>d</w:t>
      </w:r>
      <w:r w:rsidRPr="00B35BC5">
        <w:rPr>
          <w:spacing w:val="-4"/>
        </w:rPr>
        <w:t>e</w:t>
      </w:r>
      <w:r w:rsidRPr="00B35BC5">
        <w:t xml:space="preserve">l </w:t>
      </w:r>
      <w:r w:rsidRPr="00B35BC5">
        <w:rPr>
          <w:spacing w:val="1"/>
        </w:rPr>
        <w:t>ha</w:t>
      </w:r>
      <w:r w:rsidRPr="00B35BC5">
        <w:rPr>
          <w:spacing w:val="-4"/>
        </w:rPr>
        <w:t>t</w:t>
      </w:r>
      <w:r w:rsidRPr="00B35BC5">
        <w:t>o</w:t>
      </w:r>
      <w:r w:rsidRPr="00B35BC5">
        <w:rPr>
          <w:spacing w:val="63"/>
        </w:rPr>
        <w:t xml:space="preserve"> </w:t>
      </w:r>
      <w:r w:rsidRPr="00B35BC5">
        <w:rPr>
          <w:spacing w:val="4"/>
        </w:rPr>
        <w:t>l</w:t>
      </w:r>
      <w:r w:rsidRPr="00B35BC5">
        <w:rPr>
          <w:spacing w:val="11"/>
        </w:rPr>
        <w:t>e</w:t>
      </w:r>
      <w:r w:rsidRPr="00B35BC5">
        <w:rPr>
          <w:spacing w:val="-5"/>
        </w:rPr>
        <w:t>c</w:t>
      </w:r>
      <w:r w:rsidRPr="00B35BC5">
        <w:rPr>
          <w:spacing w:val="1"/>
        </w:rPr>
        <w:t>her</w:t>
      </w:r>
      <w:r w:rsidRPr="00B35BC5">
        <w:rPr>
          <w:spacing w:val="2"/>
        </w:rPr>
        <w:t>o</w:t>
      </w:r>
      <w:r w:rsidRPr="00B35BC5">
        <w:t>.</w:t>
      </w:r>
      <w:r w:rsidRPr="00B35BC5">
        <w:rPr>
          <w:spacing w:val="63"/>
        </w:rPr>
        <w:t xml:space="preserve"> </w:t>
      </w:r>
      <w:r w:rsidRPr="00B35BC5">
        <w:rPr>
          <w:spacing w:val="-6"/>
        </w:rPr>
        <w:t>A</w:t>
      </w:r>
      <w:r w:rsidRPr="00B35BC5">
        <w:t xml:space="preserve">l </w:t>
      </w:r>
      <w:r w:rsidRPr="00B35BC5">
        <w:rPr>
          <w:spacing w:val="-3"/>
        </w:rPr>
        <w:t>r</w:t>
      </w:r>
      <w:r w:rsidRPr="00B35BC5">
        <w:rPr>
          <w:spacing w:val="1"/>
        </w:rPr>
        <w:t>e</w:t>
      </w:r>
      <w:r w:rsidRPr="00B35BC5">
        <w:rPr>
          <w:spacing w:val="-4"/>
        </w:rPr>
        <w:t>a</w:t>
      </w:r>
      <w:r w:rsidRPr="00B35BC5">
        <w:t>l</w:t>
      </w:r>
      <w:r w:rsidRPr="00B35BC5">
        <w:rPr>
          <w:spacing w:val="4"/>
        </w:rPr>
        <w:t>i</w:t>
      </w:r>
      <w:r w:rsidRPr="00B35BC5">
        <w:t>z</w:t>
      </w:r>
      <w:r w:rsidRPr="00B35BC5">
        <w:rPr>
          <w:spacing w:val="1"/>
        </w:rPr>
        <w:t>a</w:t>
      </w:r>
      <w:r w:rsidRPr="00B35BC5">
        <w:t>r</w:t>
      </w:r>
      <w:r w:rsidRPr="00B35BC5">
        <w:rPr>
          <w:spacing w:val="59"/>
        </w:rPr>
        <w:t xml:space="preserve"> </w:t>
      </w:r>
      <w:r w:rsidRPr="00B35BC5">
        <w:rPr>
          <w:spacing w:val="4"/>
        </w:rPr>
        <w:t>l</w:t>
      </w:r>
      <w:r w:rsidRPr="00B35BC5">
        <w:t>a</w:t>
      </w:r>
      <w:r w:rsidRPr="00B35BC5">
        <w:rPr>
          <w:spacing w:val="58"/>
        </w:rPr>
        <w:t xml:space="preserve"> </w:t>
      </w:r>
      <w:r w:rsidRPr="00B35BC5">
        <w:rPr>
          <w:spacing w:val="1"/>
        </w:rPr>
        <w:t>e</w:t>
      </w:r>
      <w:r w:rsidRPr="00B35BC5">
        <w:t>v</w:t>
      </w:r>
      <w:r w:rsidRPr="00B35BC5">
        <w:rPr>
          <w:spacing w:val="-4"/>
        </w:rPr>
        <w:t>a</w:t>
      </w:r>
      <w:r w:rsidRPr="00B35BC5">
        <w:rPr>
          <w:spacing w:val="4"/>
        </w:rPr>
        <w:t>l</w:t>
      </w:r>
      <w:r w:rsidRPr="00B35BC5">
        <w:rPr>
          <w:spacing w:val="1"/>
        </w:rPr>
        <w:t>ua</w:t>
      </w:r>
      <w:r w:rsidRPr="00B35BC5">
        <w:rPr>
          <w:spacing w:val="-5"/>
        </w:rPr>
        <w:t>c</w:t>
      </w:r>
      <w:r w:rsidRPr="00B35BC5">
        <w:rPr>
          <w:spacing w:val="4"/>
        </w:rPr>
        <w:t>i</w:t>
      </w:r>
      <w:r w:rsidRPr="00B35BC5">
        <w:rPr>
          <w:spacing w:val="1"/>
        </w:rPr>
        <w:t>ó</w:t>
      </w:r>
      <w:r w:rsidRPr="00B35BC5">
        <w:t xml:space="preserve">n </w:t>
      </w:r>
      <w:r w:rsidRPr="00B35BC5">
        <w:rPr>
          <w:spacing w:val="4"/>
        </w:rPr>
        <w:t>i</w:t>
      </w:r>
      <w:r w:rsidRPr="00B35BC5">
        <w:rPr>
          <w:spacing w:val="1"/>
        </w:rPr>
        <w:t>n</w:t>
      </w:r>
      <w:r w:rsidRPr="00B35BC5">
        <w:rPr>
          <w:spacing w:val="-4"/>
        </w:rPr>
        <w:t>d</w:t>
      </w:r>
      <w:r w:rsidRPr="00B35BC5">
        <w:rPr>
          <w:spacing w:val="4"/>
        </w:rPr>
        <w:t>i</w:t>
      </w:r>
      <w:r w:rsidRPr="00B35BC5">
        <w:rPr>
          <w:spacing w:val="-5"/>
        </w:rPr>
        <w:t>v</w:t>
      </w:r>
      <w:r w:rsidRPr="00B35BC5">
        <w:rPr>
          <w:spacing w:val="4"/>
        </w:rPr>
        <w:t>i</w:t>
      </w:r>
      <w:r w:rsidRPr="00B35BC5">
        <w:rPr>
          <w:spacing w:val="1"/>
        </w:rPr>
        <w:t>d</w:t>
      </w:r>
      <w:r w:rsidRPr="00B35BC5">
        <w:rPr>
          <w:spacing w:val="-4"/>
        </w:rPr>
        <w:t>ua</w:t>
      </w:r>
      <w:r w:rsidRPr="00B35BC5">
        <w:t>l</w:t>
      </w:r>
      <w:r w:rsidRPr="00B35BC5">
        <w:rPr>
          <w:spacing w:val="14"/>
        </w:rPr>
        <w:t xml:space="preserve"> </w:t>
      </w:r>
      <w:r w:rsidRPr="00B35BC5">
        <w:t>se</w:t>
      </w:r>
      <w:r w:rsidRPr="00B35BC5">
        <w:rPr>
          <w:spacing w:val="6"/>
        </w:rPr>
        <w:t xml:space="preserve"> </w:t>
      </w:r>
      <w:r w:rsidRPr="00B35BC5">
        <w:rPr>
          <w:spacing w:val="1"/>
        </w:rPr>
        <w:t>apre</w:t>
      </w:r>
      <w:r w:rsidRPr="00B35BC5">
        <w:rPr>
          <w:spacing w:val="-5"/>
        </w:rPr>
        <w:t>c</w:t>
      </w:r>
      <w:r w:rsidRPr="00B35BC5">
        <w:rPr>
          <w:spacing w:val="4"/>
        </w:rPr>
        <w:t>i</w:t>
      </w:r>
      <w:r w:rsidRPr="00B35BC5">
        <w:t>a</w:t>
      </w:r>
      <w:r w:rsidRPr="00B35BC5">
        <w:rPr>
          <w:spacing w:val="11"/>
        </w:rPr>
        <w:t xml:space="preserve"> </w:t>
      </w:r>
      <w:r w:rsidRPr="00B35BC5">
        <w:rPr>
          <w:spacing w:val="1"/>
        </w:rPr>
        <w:t>qu</w:t>
      </w:r>
      <w:r w:rsidRPr="00B35BC5">
        <w:t>e</w:t>
      </w:r>
      <w:r w:rsidRPr="00B35BC5">
        <w:rPr>
          <w:spacing w:val="6"/>
        </w:rPr>
        <w:t xml:space="preserve"> </w:t>
      </w:r>
      <w:r w:rsidRPr="00B35BC5">
        <w:rPr>
          <w:spacing w:val="1"/>
        </w:rPr>
        <w:t>u</w:t>
      </w:r>
      <w:r w:rsidRPr="00B35BC5">
        <w:t>n</w:t>
      </w:r>
      <w:r w:rsidRPr="00B35BC5">
        <w:rPr>
          <w:spacing w:val="11"/>
        </w:rPr>
        <w:t xml:space="preserve"> </w:t>
      </w:r>
      <w:r w:rsidRPr="00B35BC5">
        <w:rPr>
          <w:spacing w:val="-4"/>
        </w:rPr>
        <w:t>4</w:t>
      </w:r>
      <w:r w:rsidRPr="00B35BC5">
        <w:rPr>
          <w:spacing w:val="1"/>
        </w:rPr>
        <w:t>5</w:t>
      </w:r>
      <w:r w:rsidRPr="00B35BC5">
        <w:t>,</w:t>
      </w:r>
      <w:r w:rsidRPr="00B35BC5">
        <w:rPr>
          <w:spacing w:val="1"/>
        </w:rPr>
        <w:t>59</w:t>
      </w:r>
      <w:r w:rsidRPr="00B35BC5">
        <w:t>%</w:t>
      </w:r>
      <w:r w:rsidRPr="00B35BC5">
        <w:rPr>
          <w:spacing w:val="8"/>
        </w:rPr>
        <w:t xml:space="preserve"> </w:t>
      </w:r>
      <w:r w:rsidRPr="00B35BC5">
        <w:rPr>
          <w:spacing w:val="1"/>
        </w:rPr>
        <w:t>d</w:t>
      </w:r>
      <w:r w:rsidRPr="00B35BC5">
        <w:t>e</w:t>
      </w:r>
      <w:r w:rsidRPr="00B35BC5">
        <w:rPr>
          <w:spacing w:val="6"/>
        </w:rPr>
        <w:t xml:space="preserve"> </w:t>
      </w:r>
      <w:r w:rsidRPr="00B35BC5">
        <w:t>las</w:t>
      </w:r>
      <w:r w:rsidRPr="00B35BC5">
        <w:rPr>
          <w:spacing w:val="11"/>
        </w:rPr>
        <w:t xml:space="preserve"> </w:t>
      </w:r>
      <w:r w:rsidRPr="00B35BC5">
        <w:rPr>
          <w:spacing w:val="-5"/>
        </w:rPr>
        <w:t>v</w:t>
      </w:r>
      <w:r w:rsidRPr="00B35BC5">
        <w:rPr>
          <w:spacing w:val="1"/>
        </w:rPr>
        <w:t>a</w:t>
      </w:r>
      <w:r w:rsidRPr="00B35BC5">
        <w:t>c</w:t>
      </w:r>
      <w:r w:rsidRPr="00B35BC5">
        <w:rPr>
          <w:spacing w:val="1"/>
        </w:rPr>
        <w:t>a</w:t>
      </w:r>
      <w:r w:rsidRPr="00B35BC5">
        <w:rPr>
          <w:spacing w:val="5"/>
        </w:rPr>
        <w:t>s</w:t>
      </w:r>
      <w:r w:rsidRPr="00B35BC5">
        <w:t xml:space="preserve">, </w:t>
      </w:r>
      <w:r w:rsidRPr="00B35BC5">
        <w:rPr>
          <w:spacing w:val="-4"/>
        </w:rPr>
        <w:t>a</w:t>
      </w:r>
      <w:r w:rsidRPr="00B35BC5">
        <w:rPr>
          <w:spacing w:val="4"/>
        </w:rPr>
        <w:t>l</w:t>
      </w:r>
      <w:r w:rsidRPr="00B35BC5">
        <w:t>c</w:t>
      </w:r>
      <w:r w:rsidRPr="00B35BC5">
        <w:rPr>
          <w:spacing w:val="-4"/>
        </w:rPr>
        <w:t>a</w:t>
      </w:r>
      <w:r w:rsidRPr="00B35BC5">
        <w:rPr>
          <w:spacing w:val="1"/>
        </w:rPr>
        <w:t>n</w:t>
      </w:r>
      <w:r w:rsidRPr="00B35BC5">
        <w:t>z</w:t>
      </w:r>
      <w:r w:rsidRPr="00B35BC5">
        <w:rPr>
          <w:spacing w:val="1"/>
        </w:rPr>
        <w:t>ar</w:t>
      </w:r>
      <w:r w:rsidRPr="00B35BC5">
        <w:rPr>
          <w:spacing w:val="-4"/>
        </w:rPr>
        <w:t>o</w:t>
      </w:r>
      <w:r w:rsidRPr="00B35BC5">
        <w:t>n</w:t>
      </w:r>
      <w:r w:rsidRPr="00B35BC5">
        <w:rPr>
          <w:spacing w:val="11"/>
        </w:rPr>
        <w:t xml:space="preserve"> </w:t>
      </w:r>
      <w:r w:rsidRPr="00B35BC5">
        <w:rPr>
          <w:spacing w:val="1"/>
        </w:rPr>
        <w:t>un</w:t>
      </w:r>
      <w:r w:rsidRPr="00B35BC5">
        <w:t>a</w:t>
      </w:r>
      <w:r w:rsidRPr="00B35BC5">
        <w:rPr>
          <w:spacing w:val="6"/>
        </w:rPr>
        <w:t xml:space="preserve"> </w:t>
      </w:r>
      <w:r w:rsidRPr="00B35BC5">
        <w:rPr>
          <w:spacing w:val="1"/>
        </w:rPr>
        <w:t>pun</w:t>
      </w:r>
      <w:r w:rsidRPr="00B35BC5">
        <w:rPr>
          <w:spacing w:val="-4"/>
        </w:rPr>
        <w:t>t</w:t>
      </w:r>
      <w:r w:rsidRPr="00B35BC5">
        <w:rPr>
          <w:spacing w:val="1"/>
        </w:rPr>
        <w:t>ua</w:t>
      </w:r>
      <w:r w:rsidRPr="00B35BC5">
        <w:rPr>
          <w:spacing w:val="-5"/>
        </w:rPr>
        <w:t>c</w:t>
      </w:r>
      <w:r w:rsidRPr="00B35BC5">
        <w:rPr>
          <w:spacing w:val="4"/>
        </w:rPr>
        <w:t>i</w:t>
      </w:r>
      <w:r w:rsidRPr="00B35BC5">
        <w:rPr>
          <w:spacing w:val="1"/>
        </w:rPr>
        <w:t>ó</w:t>
      </w:r>
      <w:r w:rsidRPr="00B35BC5">
        <w:t>n</w:t>
      </w:r>
      <w:r w:rsidRPr="00B35BC5">
        <w:rPr>
          <w:spacing w:val="6"/>
        </w:rPr>
        <w:t xml:space="preserve"> </w:t>
      </w:r>
      <w:r w:rsidRPr="00B35BC5">
        <w:rPr>
          <w:spacing w:val="1"/>
        </w:rPr>
        <w:t>de</w:t>
      </w:r>
      <w:r w:rsidRPr="00B35BC5">
        <w:t xml:space="preserve"> 6</w:t>
      </w:r>
      <w:r w:rsidRPr="00B35BC5">
        <w:rPr>
          <w:spacing w:val="23"/>
        </w:rPr>
        <w:t xml:space="preserve"> </w:t>
      </w:r>
      <w:r w:rsidRPr="00B35BC5">
        <w:rPr>
          <w:spacing w:val="1"/>
        </w:rPr>
        <w:t>pun</w:t>
      </w:r>
      <w:r w:rsidRPr="00B35BC5">
        <w:t>t</w:t>
      </w:r>
      <w:r w:rsidRPr="00B35BC5">
        <w:rPr>
          <w:spacing w:val="1"/>
        </w:rPr>
        <w:t>o</w:t>
      </w:r>
      <w:r w:rsidRPr="00B35BC5">
        <w:t>s. Los resultados de la presente investigación son superiores</w:t>
      </w:r>
    </w:p>
    <w:p w14:paraId="366235E3" w14:textId="77777777" w:rsidR="000B0A83" w:rsidRPr="00B35BC5" w:rsidRDefault="000B0A83" w:rsidP="00585478">
      <w:pPr>
        <w:ind w:right="63"/>
      </w:pPr>
      <w:r w:rsidRPr="00B35BC5">
        <w:t>Para el análisis de las características productivas de los animales que es lo que mayor interés tiene para los productores ya que con ello se verá reflejado las ganancias obtenidas además de la recuperación del capital invertido por efecto del mejoramiento genético.</w:t>
      </w:r>
    </w:p>
    <w:p w14:paraId="70BA0959" w14:textId="77777777" w:rsidR="000B0A83" w:rsidRPr="00B35BC5" w:rsidRDefault="000B0A83" w:rsidP="00585478">
      <w:r w:rsidRPr="00B35BC5">
        <w:t>Según Corrales, A. et al. (2012, pp 40-41), mencionan que diferentes estudios han mostrado la existencia de correlaciones genotípicas medias entre la producción de leche con estatura (0,42); profundidad del cuerpo (0,36); angularidad (0,48); ancho de isquiones (0,46); altura de la ubre posterior (0,48); e inserción anterior de la ubre (0,32). Internacionalmente se ha propuesto la utilización de índices de selección, los cuales incluyen la producción de leche y características de tipo (CT) que se relacionan con la producción, reproducción y salud de la vaca, con el objetivo de lograr un progreso genético que conduzca a un mejoramiento de la productividad y la funcionalidad de las vacas lecheras en los hatos, datos similares a los presentados en la investigación ya que se obtuvo correlaciones entre intermedias y altas en su mayoría.</w:t>
      </w:r>
    </w:p>
    <w:p w14:paraId="2C058AE7" w14:textId="77777777" w:rsidR="000B0A83" w:rsidRPr="00B35BC5" w:rsidRDefault="000B0A83" w:rsidP="00585478">
      <w:pPr>
        <w:rPr>
          <w:spacing w:val="-8"/>
          <w:lang w:val="es-MX"/>
        </w:rPr>
      </w:pPr>
      <w:r w:rsidRPr="00B35BC5">
        <w:rPr>
          <w:spacing w:val="-8"/>
          <w:lang w:val="es-MX"/>
        </w:rPr>
        <w:t>Corrales, A. et al. (2012, pp. 40-41), establecen que las características profundidad de la ubre, ligamento suspensorio medio, inserción anterior, ancho de la inserción y colocación de pezones posteriores fueron las que presentaron mayor correlación genética con producción de leche. Las correlaciones negativas indican que vacas con alta producción tienen una ubre más débil debido a que presenta mayor profundidad, una inserción anterior débil y pezones posteriores hacia afuera. Teniendo en cuenta que en la clasificación lineal una calificación de 9 para profundidad de la ubre corresponde a una ubre superficial y la calificación de 1 corresponde a una ubre profunda. La correlación genética negativa entre profundidad de la ubre y producción de leche, indica que vacas con ubres muy profundas pueden tener mayor producción, pero presentar mayores problemas sanitarios en la ubre y por ende un mayor riesgo de descarte, datos que son similares a los de la investigación en donde profundidad de ubre corresponde a una correlación alta con 0,679.</w:t>
      </w:r>
    </w:p>
    <w:p w14:paraId="2139DC96" w14:textId="554490CF" w:rsidR="000B0A83" w:rsidRDefault="000B0A83" w:rsidP="000B0A83">
      <w:pPr>
        <w:rPr>
          <w:rFonts w:eastAsia="Calibri"/>
          <w:b/>
          <w:bCs/>
        </w:rPr>
      </w:pPr>
      <w:r>
        <w:rPr>
          <w:noProof/>
        </w:rPr>
        <mc:AlternateContent>
          <mc:Choice Requires="wps">
            <w:drawing>
              <wp:anchor distT="0" distB="0" distL="114300" distR="114300" simplePos="0" relativeHeight="251659264" behindDoc="0" locked="0" layoutInCell="1" allowOverlap="1" wp14:anchorId="1652C990" wp14:editId="010B63F2">
                <wp:simplePos x="0" y="0"/>
                <wp:positionH relativeFrom="column">
                  <wp:posOffset>-39370</wp:posOffset>
                </wp:positionH>
                <wp:positionV relativeFrom="paragraph">
                  <wp:posOffset>452120</wp:posOffset>
                </wp:positionV>
                <wp:extent cx="5485765" cy="250166"/>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85765" cy="250166"/>
                        </a:xfrm>
                        <a:prstGeom prst="rect">
                          <a:avLst/>
                        </a:prstGeom>
                        <a:noFill/>
                        <a:ln w="6350">
                          <a:noFill/>
                        </a:ln>
                      </wps:spPr>
                      <wps:txbx>
                        <w:txbxContent>
                          <w:p w14:paraId="248E38EB" w14:textId="77777777" w:rsidR="000B0A83" w:rsidRPr="007112BE" w:rsidRDefault="000B0A83" w:rsidP="000B0A83">
                            <w:r>
                              <w:tab/>
                            </w:r>
                            <w:r w:rsidRPr="007112B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52C990" id="_x0000_t202" coordsize="21600,21600" o:spt="202" path="m,l,21600r21600,l21600,xe">
                <v:stroke joinstyle="miter"/>
                <v:path gradientshapeok="t" o:connecttype="rect"/>
              </v:shapetype>
              <v:shape id="Cuadro de texto 2" o:spid="_x0000_s1026" type="#_x0000_t202" style="position:absolute;left:0;text-align:left;margin-left:-3.1pt;margin-top:35.6pt;width:431.95pt;height:1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GqMwIAAFgEAAAOAAAAZHJzL2Uyb0RvYy54bWysVMFu2zAMvQ/YPwi6L3a8OO2MOEWWIsOA&#10;oi2QDj0rshQbsERNUmJnXz9KdtKg22nYRaFI+lF8fMzirlctOQrrGtAlnU5SSoTmUDV6X9IfL5tP&#10;t5Q4z3TFWtCipCfh6N3y44dFZwqRQQ1tJSxBEO2KzpS09t4USeJ4LRRzEzBCY1CCVczj1e6TyrIO&#10;0VWbZGk6TzqwlbHAhXPovR+CdBnxpRTcP0nphCdtSfFtPp42nrtwJssFK/aWmbrh4zPYP7xCsUZj&#10;0QvUPfOMHGzzB5RquAUH0k84qASkbLiIPWA30/RdN9uaGRF7QXKcudDk/h8sfzw+W9JUJc0o0Uzh&#10;iNYHVlkglSBe9B5IFkjqjCswd2sw2/dfocdhn/0OnaH3XloVfrErgnGk+3ShGJEIR2c+u81v5jkl&#10;HGNZnk7n8wCTvH1trPPfBCgSjJJaHGFklh0fnB9SzymhmIZN07ZxjK0mXUnnn/M0fnCJIHirsUbo&#10;YXhrsHy/68fGdlCdsC8Lgzyc4ZsGiz8w55+ZRT1gK6hx/4SHbAGLwGhRUoP99Td/yMcxYZSSDvVV&#10;UvfzwKygpP2ucYBfprNZEGS8zPKbDC/2OrK7juiDWgNKeIrbZHg0Q75vz6a0oF5xFVahKoaY5li7&#10;pP5srv2gelwlLlarmIQSNMw/6K3hATrQGah96V+ZNSP/QQOPcFYiK96NYcgdBrE6eJBNnFEgeGB1&#10;5B3lG6c8rlrYj+t7zHr7Q1j+BgAA//8DAFBLAwQUAAYACAAAACEAuWSp/eAAAAAJAQAADwAAAGRy&#10;cy9kb3ducmV2LnhtbEyPTWuDQBCG74X8h2UCvSWrQlSsawhCKJT2kDSX3lZ3otL9sO4msf31nZ6a&#10;0zC8D+88U25no9kVJz84KyBeR8DQtk4NthNwet+vcmA+SKukdhYFfKOHbbV4KGWh3M0e8HoMHaMS&#10;6wspoA9hLDj3bY9G+rUb0VJ2dpORgdap42qSNyo3midRlHIjB0sXejli3WP7ebwYAS/1/k0emsTk&#10;P7p+fj3vxq/Tx0aIx+W8ewIWcA7/MPzpkzpU5NS4i1WeaQGrNCFSQBbTpDzfZBmwhsA4SoFXJb//&#10;oPoFAAD//wMAUEsBAi0AFAAGAAgAAAAhALaDOJL+AAAA4QEAABMAAAAAAAAAAAAAAAAAAAAAAFtD&#10;b250ZW50X1R5cGVzXS54bWxQSwECLQAUAAYACAAAACEAOP0h/9YAAACUAQAACwAAAAAAAAAAAAAA&#10;AAAvAQAAX3JlbHMvLnJlbHNQSwECLQAUAAYACAAAACEA5bQhqjMCAABYBAAADgAAAAAAAAAAAAAA&#10;AAAuAgAAZHJzL2Uyb0RvYy54bWxQSwECLQAUAAYACAAAACEAuWSp/eAAAAAJAQAADwAAAAAAAAAA&#10;AAAAAACNBAAAZHJzL2Rvd25yZXYueG1sUEsFBgAAAAAEAAQA8wAAAJoFAAAAAA==&#10;" filled="f" stroked="f" strokeweight=".5pt">
                <v:textbox>
                  <w:txbxContent>
                    <w:p w14:paraId="248E38EB" w14:textId="77777777" w:rsidR="000B0A83" w:rsidRPr="007112BE" w:rsidRDefault="000B0A83" w:rsidP="000B0A83">
                      <w:r>
                        <w:tab/>
                      </w:r>
                      <w:r w:rsidRPr="007112BE">
                        <w:t xml:space="preserve"> </w:t>
                      </w:r>
                    </w:p>
                  </w:txbxContent>
                </v:textbox>
              </v:shape>
            </w:pict>
          </mc:Fallback>
        </mc:AlternateContent>
      </w:r>
      <w:r w:rsidRPr="00EC304F">
        <w:rPr>
          <w:rFonts w:eastAsia="Calibri"/>
          <w:b/>
          <w:bCs/>
        </w:rPr>
        <w:t>Conclusiones</w:t>
      </w:r>
    </w:p>
    <w:p w14:paraId="23EDF4D5" w14:textId="77777777" w:rsidR="000B0A83" w:rsidRPr="00585478" w:rsidRDefault="000B0A83" w:rsidP="00585478">
      <w:pPr>
        <w:pStyle w:val="Prrafodelista"/>
        <w:numPr>
          <w:ilvl w:val="0"/>
          <w:numId w:val="11"/>
        </w:numPr>
        <w:spacing w:line="276" w:lineRule="auto"/>
        <w:rPr>
          <w:sz w:val="24"/>
          <w:szCs w:val="24"/>
        </w:rPr>
      </w:pPr>
      <w:r w:rsidRPr="00585478">
        <w:rPr>
          <w:sz w:val="24"/>
          <w:szCs w:val="24"/>
        </w:rPr>
        <w:t xml:space="preserve">Al evaluar a las vacas en producción del criadero “Pacaguan”, se observó que para variables ubicación de pezones anteriores, locomoción, posición coxo femoral, longitud de pezones, ángulo de pezuñas, patas posteriores vista lateral, profundidad de la ubre e inclinación de la misma se alcanzaron los valores más altos, lo cual permitirá en el hato una vida productiva aceptable y la disminución de descartes a tempranas edades en su vida productiva.  </w:t>
      </w:r>
    </w:p>
    <w:p w14:paraId="0D53293F" w14:textId="77777777" w:rsidR="000B0A83" w:rsidRPr="00585478" w:rsidRDefault="000B0A83" w:rsidP="00585478">
      <w:pPr>
        <w:pStyle w:val="Prrafodelista"/>
        <w:numPr>
          <w:ilvl w:val="0"/>
          <w:numId w:val="11"/>
        </w:numPr>
        <w:spacing w:line="276" w:lineRule="auto"/>
        <w:rPr>
          <w:sz w:val="24"/>
          <w:szCs w:val="24"/>
        </w:rPr>
      </w:pPr>
      <w:r w:rsidRPr="00585478">
        <w:rPr>
          <w:sz w:val="24"/>
          <w:szCs w:val="24"/>
        </w:rPr>
        <w:t>En cuanto a la valoración de las características con valores más bajos de las vacas del criadero “Pacaguan” se aprecia inserción anterior de la ubre, altura de la ubre posterior y anchura de la ubre trasera, debido a que en el hato existe problemas en tres de las variables de componente de ubre se debe tomar muy en cuenta las mismas ya que la vida productiva podría disminuir, siendo una pérdida para el criadero “PACAGUAN”.</w:t>
      </w:r>
    </w:p>
    <w:p w14:paraId="2CEE9364" w14:textId="77777777" w:rsidR="000B0A83" w:rsidRPr="00585478" w:rsidRDefault="000B0A83" w:rsidP="00585478">
      <w:pPr>
        <w:pStyle w:val="Prrafodelista"/>
        <w:numPr>
          <w:ilvl w:val="0"/>
          <w:numId w:val="11"/>
        </w:numPr>
        <w:spacing w:line="276" w:lineRule="auto"/>
        <w:rPr>
          <w:sz w:val="24"/>
          <w:szCs w:val="24"/>
        </w:rPr>
      </w:pPr>
      <w:r w:rsidRPr="00585478">
        <w:rPr>
          <w:sz w:val="24"/>
          <w:szCs w:val="24"/>
        </w:rPr>
        <w:t>En lo referente a la correlación tipo – producción las características que más influyen en la producción son la inclinación de la ubre con una significancia de 0,932. ligamento suspensor medio con 0,922 e inclinación de la ubre con 0,932 y angularidad es decir la forma y carácter lechero con   0,933; que identifica una relación positiva alta mientras tanto que para ancho de la grupa el valor de significancia fue de 0,224 es decir una relación positiva baja, así como la inserción anterior de la ubre con</w:t>
      </w:r>
      <w:r w:rsidRPr="00585478">
        <w:rPr>
          <w:b/>
          <w:sz w:val="24"/>
          <w:szCs w:val="24"/>
        </w:rPr>
        <w:t xml:space="preserve"> </w:t>
      </w:r>
      <w:r w:rsidRPr="00585478">
        <w:rPr>
          <w:sz w:val="24"/>
          <w:szCs w:val="24"/>
        </w:rPr>
        <w:t>0,263 y altura de la ubre posterior con</w:t>
      </w:r>
      <w:r w:rsidRPr="00585478">
        <w:rPr>
          <w:b/>
          <w:sz w:val="24"/>
          <w:szCs w:val="24"/>
        </w:rPr>
        <w:t xml:space="preserve"> </w:t>
      </w:r>
      <w:r w:rsidRPr="00585478">
        <w:rPr>
          <w:sz w:val="24"/>
          <w:szCs w:val="24"/>
        </w:rPr>
        <w:t>0,297.</w:t>
      </w:r>
    </w:p>
    <w:p w14:paraId="2B3FBE24" w14:textId="77777777" w:rsidR="000B0A83" w:rsidRPr="00585478" w:rsidRDefault="000B0A83" w:rsidP="00585478">
      <w:pPr>
        <w:pStyle w:val="Ttulo1"/>
        <w:spacing w:after="200" w:line="276" w:lineRule="auto"/>
      </w:pPr>
      <w:bookmarkStart w:id="18" w:name="_Toc29984816"/>
      <w:r w:rsidRPr="00585478">
        <w:t>Recomendaciones</w:t>
      </w:r>
      <w:bookmarkEnd w:id="18"/>
      <w:r w:rsidRPr="00585478">
        <w:t xml:space="preserve"> </w:t>
      </w:r>
    </w:p>
    <w:p w14:paraId="7C3772E1" w14:textId="3E1E17E0" w:rsidR="000B0A83" w:rsidRPr="000A3FE8" w:rsidRDefault="000B0A83" w:rsidP="000A3FE8">
      <w:pPr>
        <w:pStyle w:val="Prrafodelista"/>
        <w:numPr>
          <w:ilvl w:val="0"/>
          <w:numId w:val="11"/>
        </w:numPr>
        <w:spacing w:line="276" w:lineRule="auto"/>
        <w:rPr>
          <w:sz w:val="24"/>
          <w:szCs w:val="24"/>
        </w:rPr>
      </w:pPr>
      <w:r w:rsidRPr="00585478">
        <w:rPr>
          <w:sz w:val="24"/>
          <w:szCs w:val="24"/>
        </w:rPr>
        <w:t xml:space="preserve">Utilizar toros con valores altos en sistema mamario ya que se encontraron ubres muy heterogéneas con demasiada variabilidad en valores, enfocándose en inserción anterior de la ubre, altura de la ubre posterior y anchura de la ubre trasera, ya que son los criterios negativos en el promedio del hato y se hace fundamental la presencia de los mismos en valores altos, sin descuidar las demás características existentes. </w:t>
      </w:r>
    </w:p>
    <w:p w14:paraId="763F18CC" w14:textId="77777777" w:rsidR="000B0A83" w:rsidRPr="00585478" w:rsidRDefault="000B0A83" w:rsidP="00585478">
      <w:pPr>
        <w:pStyle w:val="Prrafodelista"/>
        <w:numPr>
          <w:ilvl w:val="0"/>
          <w:numId w:val="11"/>
        </w:numPr>
        <w:spacing w:line="276" w:lineRule="auto"/>
        <w:rPr>
          <w:sz w:val="24"/>
          <w:szCs w:val="24"/>
        </w:rPr>
      </w:pPr>
      <w:r w:rsidRPr="00585478">
        <w:rPr>
          <w:sz w:val="24"/>
          <w:szCs w:val="24"/>
        </w:rPr>
        <w:t xml:space="preserve">Procurar tener vacas funcionales y longevas, permanentes en el hato, toros que combinen con las diferentes características de producción, longevidad y tipo, compra de semen de alto valor genético de acuerdo a las características que se deben mejorar mediante lo evaluado en el hato, esto permitirá el aumento de la vida productiva del animal </w:t>
      </w:r>
    </w:p>
    <w:p w14:paraId="43B88962" w14:textId="77777777" w:rsidR="000B0A83" w:rsidRPr="00585478" w:rsidRDefault="000B0A83" w:rsidP="00585478">
      <w:pPr>
        <w:pStyle w:val="Ttulo1"/>
        <w:spacing w:after="200"/>
      </w:pPr>
      <w:r w:rsidRPr="00585478">
        <w:t>Referencia Bibliográficas</w:t>
      </w:r>
    </w:p>
    <w:p w14:paraId="7C3F1102" w14:textId="47D8F66E" w:rsidR="002054FF" w:rsidRPr="00585478" w:rsidRDefault="002054FF" w:rsidP="00585478">
      <w:pPr>
        <w:pStyle w:val="Bibliografa"/>
        <w:ind w:left="709" w:hanging="709"/>
        <w:rPr>
          <w:noProof/>
          <w:lang w:val="es-ES"/>
        </w:rPr>
      </w:pPr>
      <w:bookmarkStart w:id="19" w:name="_Hlk85065399"/>
      <w:r w:rsidRPr="00585478">
        <w:rPr>
          <w:noProof/>
          <w:lang w:val="es-ES"/>
        </w:rPr>
        <w:t>Almeida, Fabian</w:t>
      </w:r>
      <w:r w:rsidR="004B0C72" w:rsidRPr="00585478">
        <w:rPr>
          <w:noProof/>
          <w:lang w:val="es-ES"/>
        </w:rPr>
        <w:t>.</w:t>
      </w:r>
      <w:r w:rsidRPr="00585478">
        <w:rPr>
          <w:noProof/>
          <w:lang w:val="es-ES"/>
        </w:rPr>
        <w:t xml:space="preserve"> (2014). </w:t>
      </w:r>
      <w:r w:rsidRPr="00585478">
        <w:rPr>
          <w:i/>
          <w:iCs/>
          <w:noProof/>
          <w:lang w:val="es-ES"/>
        </w:rPr>
        <w:t xml:space="preserve">Manual de juzgamiento ganadero. </w:t>
      </w:r>
      <w:r w:rsidR="004B0C72" w:rsidRPr="00585478">
        <w:rPr>
          <w:iCs/>
          <w:noProof/>
          <w:lang w:val="es-ES"/>
        </w:rPr>
        <w:t>R</w:t>
      </w:r>
      <w:r w:rsidRPr="00585478">
        <w:rPr>
          <w:iCs/>
          <w:noProof/>
          <w:lang w:val="es-ES"/>
        </w:rPr>
        <w:t xml:space="preserve">iobamba, </w:t>
      </w:r>
      <w:r w:rsidR="004B0C72" w:rsidRPr="00585478">
        <w:rPr>
          <w:iCs/>
          <w:noProof/>
          <w:lang w:val="es-ES"/>
        </w:rPr>
        <w:t>E</w:t>
      </w:r>
      <w:r w:rsidRPr="00585478">
        <w:rPr>
          <w:iCs/>
          <w:noProof/>
          <w:lang w:val="es-ES"/>
        </w:rPr>
        <w:t>cuador.</w:t>
      </w:r>
      <w:r w:rsidRPr="00585478">
        <w:rPr>
          <w:i/>
          <w:iCs/>
          <w:noProof/>
          <w:lang w:val="es-ES"/>
        </w:rPr>
        <w:t xml:space="preserve"> </w:t>
      </w:r>
      <w:r w:rsidR="004B0C72" w:rsidRPr="00585478">
        <w:rPr>
          <w:noProof/>
          <w:lang w:val="es-ES"/>
        </w:rPr>
        <w:t>ESPOCH</w:t>
      </w:r>
      <w:r w:rsidRPr="00585478">
        <w:rPr>
          <w:noProof/>
          <w:lang w:val="es-ES"/>
        </w:rPr>
        <w:t>, 2014. pp 52-56</w:t>
      </w:r>
      <w:r w:rsidR="004B0C72" w:rsidRPr="00585478">
        <w:rPr>
          <w:noProof/>
          <w:lang w:val="es-ES"/>
        </w:rPr>
        <w:t>.</w:t>
      </w:r>
    </w:p>
    <w:p w14:paraId="31593413" w14:textId="0432F218" w:rsidR="002054FF" w:rsidRPr="00585478" w:rsidRDefault="002054FF" w:rsidP="00585478">
      <w:pPr>
        <w:ind w:left="709" w:hanging="709"/>
        <w:rPr>
          <w:lang w:val="es-ES"/>
        </w:rPr>
      </w:pPr>
      <w:r w:rsidRPr="00585478">
        <w:t>Corrales,</w:t>
      </w:r>
      <w:r w:rsidR="004B0C72" w:rsidRPr="00585478">
        <w:t xml:space="preserve"> J</w:t>
      </w:r>
      <w:r w:rsidRPr="00585478">
        <w:t>uan</w:t>
      </w:r>
      <w:r w:rsidR="004B0C72" w:rsidRPr="00585478">
        <w:t>.</w:t>
      </w:r>
      <w:r w:rsidRPr="00585478">
        <w:t xml:space="preserve"> (2012).</w:t>
      </w:r>
      <w:r w:rsidRPr="00585478">
        <w:rPr>
          <w:i/>
        </w:rPr>
        <w:t xml:space="preserve"> Parámetros genéticos de características de tipo y producción lechera. </w:t>
      </w:r>
      <w:r w:rsidR="009D725C" w:rsidRPr="00585478">
        <w:rPr>
          <w:i/>
        </w:rPr>
        <w:t xml:space="preserve"> </w:t>
      </w:r>
      <w:r w:rsidR="004B0C72" w:rsidRPr="00585478">
        <w:rPr>
          <w:i/>
        </w:rPr>
        <w:t>C</w:t>
      </w:r>
      <w:r w:rsidRPr="00585478">
        <w:rPr>
          <w:i/>
        </w:rPr>
        <w:t xml:space="preserve">órdova, </w:t>
      </w:r>
      <w:r w:rsidR="004B0C72" w:rsidRPr="00585478">
        <w:rPr>
          <w:i/>
        </w:rPr>
        <w:t>A</w:t>
      </w:r>
      <w:r w:rsidRPr="00585478">
        <w:rPr>
          <w:i/>
        </w:rPr>
        <w:t xml:space="preserve">rgentina. </w:t>
      </w:r>
      <w:r w:rsidRPr="00585478">
        <w:rPr>
          <w:noProof/>
          <w:lang w:val="es-ES"/>
        </w:rPr>
        <w:t xml:space="preserve">[en línea] </w:t>
      </w:r>
      <w:r w:rsidRPr="00585478">
        <w:t xml:space="preserve">(2012). </w:t>
      </w:r>
      <w:r w:rsidRPr="00585478">
        <w:rPr>
          <w:noProof/>
          <w:lang w:val="es-ES"/>
        </w:rPr>
        <w:t>pp 40-41. [consulta: 23 diciembre 2019]. disponible en: http://dspace.espch.edu.ec/bitstream/1234 56 89/9229/1/20t01094.pdf pp 40-41.</w:t>
      </w:r>
    </w:p>
    <w:p w14:paraId="636E9DA2" w14:textId="4F51B098" w:rsidR="002054FF" w:rsidRPr="00585478" w:rsidRDefault="002054FF" w:rsidP="00585478">
      <w:pPr>
        <w:pStyle w:val="Bibliografa"/>
        <w:ind w:left="709" w:hanging="709"/>
        <w:rPr>
          <w:noProof/>
          <w:lang w:val="es-ES"/>
        </w:rPr>
      </w:pPr>
      <w:r w:rsidRPr="00585478">
        <w:rPr>
          <w:noProof/>
          <w:lang w:val="es-ES"/>
        </w:rPr>
        <w:t>Duran, Juan</w:t>
      </w:r>
      <w:r w:rsidR="004B0C72" w:rsidRPr="00585478">
        <w:rPr>
          <w:noProof/>
          <w:lang w:val="es-ES"/>
        </w:rPr>
        <w:t>.</w:t>
      </w:r>
      <w:r w:rsidRPr="00585478">
        <w:rPr>
          <w:noProof/>
          <w:lang w:val="es-ES"/>
        </w:rPr>
        <w:t xml:space="preserve"> (2012). </w:t>
      </w:r>
      <w:r w:rsidRPr="00585478">
        <w:rPr>
          <w:iCs/>
          <w:noProof/>
          <w:lang w:val="es-ES"/>
        </w:rPr>
        <w:t xml:space="preserve">Análisis de correlación y regresión entre los caracteres fenotípicos del tipo lechero, con la producción lechera alcanzada, de vacas vacas holstein friesian, en la cuenca lechera de machachi </w:t>
      </w:r>
      <w:r w:rsidRPr="00585478">
        <w:rPr>
          <w:noProof/>
          <w:lang w:val="es-ES"/>
        </w:rPr>
        <w:t xml:space="preserve">[en línea] </w:t>
      </w:r>
      <w:r w:rsidRPr="00585478">
        <w:rPr>
          <w:iCs/>
          <w:noProof/>
          <w:lang w:val="es-ES"/>
        </w:rPr>
        <w:t>tesis para medico veterinario.</w:t>
      </w:r>
      <w:r w:rsidRPr="00585478">
        <w:rPr>
          <w:i/>
          <w:iCs/>
          <w:noProof/>
          <w:lang w:val="es-ES"/>
        </w:rPr>
        <w:t xml:space="preserve">  </w:t>
      </w:r>
      <w:r w:rsidRPr="00585478">
        <w:rPr>
          <w:noProof/>
          <w:lang w:val="es-ES"/>
        </w:rPr>
        <w:t xml:space="preserve">universidad central del ecuador facultad de medicina veterinaria y zootecnia carrera de medicina veterinaria y zootecnia, </w:t>
      </w:r>
      <w:r w:rsidR="004B0C72" w:rsidRPr="00585478">
        <w:rPr>
          <w:noProof/>
          <w:lang w:val="es-ES"/>
        </w:rPr>
        <w:t>Q</w:t>
      </w:r>
      <w:r w:rsidRPr="00585478">
        <w:rPr>
          <w:noProof/>
          <w:lang w:val="es-ES"/>
        </w:rPr>
        <w:t xml:space="preserve">uito, </w:t>
      </w:r>
      <w:r w:rsidR="004B0C72" w:rsidRPr="00585478">
        <w:rPr>
          <w:noProof/>
          <w:lang w:val="es-ES"/>
        </w:rPr>
        <w:t>P</w:t>
      </w:r>
      <w:r w:rsidRPr="00585478">
        <w:rPr>
          <w:noProof/>
          <w:lang w:val="es-ES"/>
        </w:rPr>
        <w:t xml:space="preserve">ichincha, </w:t>
      </w:r>
      <w:r w:rsidR="004B0C72" w:rsidRPr="00585478">
        <w:rPr>
          <w:noProof/>
          <w:lang w:val="es-ES"/>
        </w:rPr>
        <w:t>E</w:t>
      </w:r>
      <w:r w:rsidRPr="00585478">
        <w:rPr>
          <w:noProof/>
          <w:lang w:val="es-ES"/>
        </w:rPr>
        <w:t xml:space="preserve">cuador. 2012. pp 45-92 [consulta: 5 enero 2020]. disponible en: </w:t>
      </w:r>
      <w:hyperlink r:id="rId14" w:history="1">
        <w:r w:rsidR="00BE61E9" w:rsidRPr="00585478">
          <w:rPr>
            <w:rStyle w:val="Hipervnculo"/>
            <w:noProof/>
            <w:color w:val="auto"/>
            <w:u w:val="none"/>
            <w:lang w:val="es-ES"/>
          </w:rPr>
          <w:t>http://www.dspace.uce.edu.ec/bitstream/25000/1721/1/t-uce-0014-38pdf</w:t>
        </w:r>
      </w:hyperlink>
      <w:r w:rsidR="004B0C72" w:rsidRPr="00585478">
        <w:rPr>
          <w:noProof/>
          <w:lang w:val="es-ES"/>
        </w:rPr>
        <w:t>.</w:t>
      </w:r>
      <w:r w:rsidR="00BE61E9" w:rsidRPr="00585478">
        <w:rPr>
          <w:noProof/>
          <w:lang w:val="es-ES"/>
        </w:rPr>
        <w:t xml:space="preserve"> </w:t>
      </w:r>
    </w:p>
    <w:p w14:paraId="5D08D039" w14:textId="2DBA6D96" w:rsidR="002054FF" w:rsidRPr="00585478" w:rsidRDefault="002054FF" w:rsidP="00585478">
      <w:pPr>
        <w:pStyle w:val="Bibliografa"/>
        <w:ind w:left="709" w:hanging="709"/>
        <w:rPr>
          <w:noProof/>
          <w:lang w:val="es-ES"/>
        </w:rPr>
      </w:pPr>
      <w:r w:rsidRPr="00585478">
        <w:rPr>
          <w:noProof/>
          <w:lang w:val="es-ES"/>
        </w:rPr>
        <w:t>Estrella, Fabian</w:t>
      </w:r>
      <w:r w:rsidR="004B0C72" w:rsidRPr="00585478">
        <w:rPr>
          <w:noProof/>
          <w:lang w:val="es-ES"/>
        </w:rPr>
        <w:t>.</w:t>
      </w:r>
      <w:r w:rsidRPr="00585478">
        <w:rPr>
          <w:noProof/>
          <w:lang w:val="es-ES"/>
        </w:rPr>
        <w:t xml:space="preserve"> (2015). </w:t>
      </w:r>
      <w:r w:rsidRPr="00585478">
        <w:rPr>
          <w:iCs/>
          <w:noProof/>
          <w:lang w:val="es-ES"/>
        </w:rPr>
        <w:t xml:space="preserve">“Evaluación del hato lechero de la estación experimental tunshi, utilizando el programa de cruzamiento ganadero select mating service (sms)” </w:t>
      </w:r>
      <w:r w:rsidRPr="00585478">
        <w:rPr>
          <w:noProof/>
          <w:lang w:val="es-ES"/>
        </w:rPr>
        <w:t xml:space="preserve">[en línea] </w:t>
      </w:r>
      <w:r w:rsidRPr="00585478">
        <w:rPr>
          <w:iCs/>
          <w:noProof/>
          <w:lang w:val="es-ES"/>
        </w:rPr>
        <w:t>tesis ingeniero zootecnista</w:t>
      </w:r>
      <w:r w:rsidRPr="00585478">
        <w:rPr>
          <w:i/>
          <w:iCs/>
          <w:noProof/>
          <w:lang w:val="es-ES"/>
        </w:rPr>
        <w:t xml:space="preserve">. </w:t>
      </w:r>
      <w:r w:rsidRPr="00585478">
        <w:rPr>
          <w:noProof/>
          <w:lang w:val="es-ES"/>
        </w:rPr>
        <w:t xml:space="preserve">escuela superior politécnica de chimborazo, riobamba , chimborazo, ecuador. 2015. pp 65-89 [consulta: 5 enero 2020]. disponible en: </w:t>
      </w:r>
      <w:hyperlink r:id="rId15" w:history="1">
        <w:r w:rsidRPr="00585478">
          <w:rPr>
            <w:rStyle w:val="Hipervnculo"/>
            <w:noProof/>
            <w:color w:val="auto"/>
            <w:u w:val="none"/>
            <w:lang w:val="es-ES"/>
          </w:rPr>
          <w:t>http://dspace.espoch.edu.ec/bitstream/123456789/5270/1/tesis%20completa%20fabian.pdf</w:t>
        </w:r>
      </w:hyperlink>
      <w:r w:rsidRPr="00585478">
        <w:rPr>
          <w:noProof/>
          <w:lang w:val="es-ES"/>
        </w:rPr>
        <w:t>.</w:t>
      </w:r>
    </w:p>
    <w:p w14:paraId="60F1BA36" w14:textId="40DFB674" w:rsidR="002054FF" w:rsidRPr="00585478" w:rsidRDefault="002054FF" w:rsidP="00585478">
      <w:pPr>
        <w:pStyle w:val="Bibliografa"/>
        <w:ind w:left="709" w:hanging="709"/>
        <w:rPr>
          <w:noProof/>
          <w:lang w:val="es-ES"/>
        </w:rPr>
      </w:pPr>
      <w:r w:rsidRPr="00585478">
        <w:rPr>
          <w:lang w:val="es-ES"/>
        </w:rPr>
        <w:t>Guayasamin de la cruz, Jessica Silvana</w:t>
      </w:r>
      <w:r w:rsidR="00BE61E9" w:rsidRPr="00585478">
        <w:rPr>
          <w:lang w:val="es-ES"/>
        </w:rPr>
        <w:t>.</w:t>
      </w:r>
      <w:r w:rsidRPr="00585478">
        <w:rPr>
          <w:lang w:val="es-ES"/>
        </w:rPr>
        <w:t xml:space="preserve"> (2020). Evaluación de las características de tipo y producción en ganado </w:t>
      </w:r>
      <w:r w:rsidR="008F3B28" w:rsidRPr="00585478">
        <w:rPr>
          <w:lang w:val="es-ES"/>
        </w:rPr>
        <w:t>H</w:t>
      </w:r>
      <w:r w:rsidRPr="00585478">
        <w:rPr>
          <w:lang w:val="es-ES"/>
        </w:rPr>
        <w:t xml:space="preserve">olstein del criadero </w:t>
      </w:r>
      <w:r w:rsidR="008F3B28" w:rsidRPr="00585478">
        <w:rPr>
          <w:lang w:val="es-ES"/>
        </w:rPr>
        <w:t>P</w:t>
      </w:r>
      <w:r w:rsidRPr="00585478">
        <w:rPr>
          <w:lang w:val="es-ES"/>
        </w:rPr>
        <w:t>acaguan. 2020.</w:t>
      </w:r>
    </w:p>
    <w:p w14:paraId="29899FF9" w14:textId="698D9185" w:rsidR="002054FF" w:rsidRPr="00585478" w:rsidRDefault="002054FF" w:rsidP="00585478">
      <w:pPr>
        <w:pStyle w:val="Bibliografa"/>
        <w:ind w:left="709" w:hanging="709"/>
        <w:rPr>
          <w:rFonts w:cstheme="minorBidi"/>
          <w:noProof/>
          <w:lang w:val="es-ES"/>
        </w:rPr>
      </w:pPr>
      <w:r w:rsidRPr="00585478">
        <w:rPr>
          <w:noProof/>
          <w:lang w:val="es-ES"/>
        </w:rPr>
        <w:t>Instituto nacional de estadística y censos (</w:t>
      </w:r>
      <w:r w:rsidR="00BE61E9" w:rsidRPr="00585478">
        <w:rPr>
          <w:noProof/>
          <w:lang w:val="es-ES"/>
        </w:rPr>
        <w:t>I</w:t>
      </w:r>
      <w:r w:rsidRPr="00585478">
        <w:rPr>
          <w:noProof/>
          <w:lang w:val="es-ES"/>
        </w:rPr>
        <w:t>nec)</w:t>
      </w:r>
      <w:r w:rsidR="002401AD" w:rsidRPr="00585478">
        <w:rPr>
          <w:noProof/>
          <w:lang w:val="es-ES"/>
        </w:rPr>
        <w:t xml:space="preserve"> (2018). </w:t>
      </w:r>
      <w:r w:rsidRPr="00585478">
        <w:rPr>
          <w:noProof/>
          <w:lang w:val="es-ES"/>
        </w:rPr>
        <w:t xml:space="preserve"> </w:t>
      </w:r>
      <w:r w:rsidR="002401AD" w:rsidRPr="00585478">
        <w:rPr>
          <w:i/>
          <w:iCs/>
          <w:noProof/>
          <w:lang w:val="es-ES"/>
        </w:rPr>
        <w:t>A</w:t>
      </w:r>
      <w:r w:rsidRPr="00585478">
        <w:rPr>
          <w:i/>
          <w:iCs/>
          <w:noProof/>
          <w:lang w:val="es-ES"/>
        </w:rPr>
        <w:t xml:space="preserve">nalisis de los datos para el sector productivo en el </w:t>
      </w:r>
      <w:r w:rsidR="008F3B28" w:rsidRPr="00585478">
        <w:rPr>
          <w:i/>
          <w:iCs/>
          <w:noProof/>
          <w:lang w:val="es-ES"/>
        </w:rPr>
        <w:t>E</w:t>
      </w:r>
      <w:r w:rsidRPr="00585478">
        <w:rPr>
          <w:i/>
          <w:iCs/>
          <w:noProof/>
          <w:lang w:val="es-ES"/>
        </w:rPr>
        <w:t xml:space="preserve">cuador. </w:t>
      </w:r>
      <w:r w:rsidRPr="00585478">
        <w:rPr>
          <w:noProof/>
          <w:lang w:val="es-ES"/>
        </w:rPr>
        <w:t xml:space="preserve">primera. </w:t>
      </w:r>
      <w:r w:rsidR="00BE61E9" w:rsidRPr="00585478">
        <w:rPr>
          <w:noProof/>
          <w:lang w:val="es-ES"/>
        </w:rPr>
        <w:t>Q</w:t>
      </w:r>
      <w:r w:rsidRPr="00585478">
        <w:rPr>
          <w:noProof/>
          <w:lang w:val="es-ES"/>
        </w:rPr>
        <w:t xml:space="preserve">uito, </w:t>
      </w:r>
      <w:r w:rsidR="00BE61E9" w:rsidRPr="00585478">
        <w:rPr>
          <w:noProof/>
          <w:lang w:val="es-ES"/>
        </w:rPr>
        <w:t>E</w:t>
      </w:r>
      <w:r w:rsidRPr="00585478">
        <w:rPr>
          <w:noProof/>
          <w:lang w:val="es-ES"/>
        </w:rPr>
        <w:t xml:space="preserve">cuador </w:t>
      </w:r>
      <w:r w:rsidR="00BE61E9" w:rsidRPr="00585478">
        <w:rPr>
          <w:noProof/>
          <w:lang w:val="es-ES"/>
        </w:rPr>
        <w:t>I</w:t>
      </w:r>
      <w:r w:rsidRPr="00585478">
        <w:rPr>
          <w:noProof/>
          <w:lang w:val="es-ES"/>
        </w:rPr>
        <w:t>nec, 2018. p 1</w:t>
      </w:r>
    </w:p>
    <w:p w14:paraId="170CAAE4" w14:textId="7CE95AD9" w:rsidR="002054FF" w:rsidRPr="00585478" w:rsidRDefault="002054FF" w:rsidP="00585478">
      <w:pPr>
        <w:pStyle w:val="Bibliografa"/>
        <w:ind w:left="709" w:hanging="709"/>
        <w:rPr>
          <w:noProof/>
          <w:lang w:val="es-ES"/>
        </w:rPr>
      </w:pPr>
      <w:r w:rsidRPr="00585478">
        <w:rPr>
          <w:noProof/>
          <w:lang w:val="es-ES"/>
        </w:rPr>
        <w:t>Peñafiel, Dario</w:t>
      </w:r>
      <w:r w:rsidR="00BE61E9" w:rsidRPr="00585478">
        <w:rPr>
          <w:noProof/>
          <w:lang w:val="es-ES"/>
        </w:rPr>
        <w:t>.</w:t>
      </w:r>
      <w:r w:rsidR="002401AD" w:rsidRPr="00585478">
        <w:rPr>
          <w:noProof/>
          <w:lang w:val="es-ES"/>
        </w:rPr>
        <w:t xml:space="preserve"> (2017)</w:t>
      </w:r>
      <w:r w:rsidRPr="00585478">
        <w:rPr>
          <w:noProof/>
          <w:lang w:val="es-ES"/>
        </w:rPr>
        <w:t xml:space="preserve">. </w:t>
      </w:r>
      <w:r w:rsidRPr="00585478">
        <w:rPr>
          <w:iCs/>
          <w:noProof/>
          <w:lang w:val="es-ES"/>
        </w:rPr>
        <w:t>“</w:t>
      </w:r>
      <w:r w:rsidR="002401AD" w:rsidRPr="00585478">
        <w:rPr>
          <w:iCs/>
          <w:noProof/>
          <w:lang w:val="es-ES"/>
        </w:rPr>
        <w:t>E</w:t>
      </w:r>
      <w:r w:rsidRPr="00585478">
        <w:rPr>
          <w:iCs/>
          <w:noProof/>
          <w:lang w:val="es-ES"/>
        </w:rPr>
        <w:t xml:space="preserve">valuación del hato lechero del centro de excelencia agropecuario de burgay, utilizando el programa de cruzamiento ganadero select mating service (sms). </w:t>
      </w:r>
      <w:r w:rsidRPr="00585478">
        <w:rPr>
          <w:noProof/>
          <w:lang w:val="es-ES"/>
        </w:rPr>
        <w:t xml:space="preserve">[en línea] </w:t>
      </w:r>
      <w:r w:rsidRPr="00585478">
        <w:rPr>
          <w:iCs/>
          <w:noProof/>
          <w:lang w:val="es-ES"/>
        </w:rPr>
        <w:t>tesis para ingeniero zootecnista.</w:t>
      </w:r>
      <w:r w:rsidRPr="00585478">
        <w:rPr>
          <w:i/>
          <w:iCs/>
          <w:noProof/>
          <w:lang w:val="es-ES"/>
        </w:rPr>
        <w:t xml:space="preserve"> </w:t>
      </w:r>
      <w:r w:rsidRPr="00585478">
        <w:rPr>
          <w:noProof/>
          <w:lang w:val="es-ES"/>
        </w:rPr>
        <w:t xml:space="preserve">escuela superior politécnica de </w:t>
      </w:r>
      <w:r w:rsidR="008F3B28" w:rsidRPr="00585478">
        <w:rPr>
          <w:noProof/>
          <w:lang w:val="es-ES"/>
        </w:rPr>
        <w:t>C</w:t>
      </w:r>
      <w:r w:rsidRPr="00585478">
        <w:rPr>
          <w:noProof/>
          <w:lang w:val="es-ES"/>
        </w:rPr>
        <w:t xml:space="preserve">himborazo facultad de ciencias pecuarias carrera de zootecnia, </w:t>
      </w:r>
      <w:r w:rsidR="008F3B28" w:rsidRPr="00585478">
        <w:rPr>
          <w:noProof/>
          <w:lang w:val="es-ES"/>
        </w:rPr>
        <w:t>R</w:t>
      </w:r>
      <w:r w:rsidRPr="00585478">
        <w:rPr>
          <w:noProof/>
          <w:lang w:val="es-ES"/>
        </w:rPr>
        <w:t xml:space="preserve">iobamba, </w:t>
      </w:r>
      <w:r w:rsidR="008F3B28" w:rsidRPr="00585478">
        <w:rPr>
          <w:noProof/>
          <w:lang w:val="es-ES"/>
        </w:rPr>
        <w:t>C</w:t>
      </w:r>
      <w:r w:rsidRPr="00585478">
        <w:rPr>
          <w:noProof/>
          <w:lang w:val="es-ES"/>
        </w:rPr>
        <w:t xml:space="preserve">himborazo , </w:t>
      </w:r>
      <w:r w:rsidR="008F3B28" w:rsidRPr="00585478">
        <w:rPr>
          <w:noProof/>
          <w:lang w:val="es-ES"/>
        </w:rPr>
        <w:t>E</w:t>
      </w:r>
      <w:r w:rsidRPr="00585478">
        <w:rPr>
          <w:noProof/>
          <w:lang w:val="es-ES"/>
        </w:rPr>
        <w:t xml:space="preserve">cuador  : </w:t>
      </w:r>
      <w:r w:rsidR="008F3B28" w:rsidRPr="00585478">
        <w:rPr>
          <w:noProof/>
          <w:lang w:val="es-ES"/>
        </w:rPr>
        <w:t>ESPOCH</w:t>
      </w:r>
      <w:r w:rsidRPr="00585478">
        <w:rPr>
          <w:noProof/>
          <w:lang w:val="es-ES"/>
        </w:rPr>
        <w:t xml:space="preserve">, 2017. pp 52-56 [consulta: 5 enero 2020]. disponible en: </w:t>
      </w:r>
      <w:hyperlink r:id="rId16" w:history="1">
        <w:r w:rsidR="00957202" w:rsidRPr="00585478">
          <w:rPr>
            <w:rStyle w:val="Hipervnculo"/>
            <w:noProof/>
            <w:color w:val="auto"/>
            <w:u w:val="none"/>
            <w:lang w:val="es-ES"/>
          </w:rPr>
          <w:t>http://dspace.espoch.edu.ec/bitstr eam/123456789/7096/1/17t1466.pdf</w:t>
        </w:r>
      </w:hyperlink>
    </w:p>
    <w:p w14:paraId="62DC5636" w14:textId="2AC74235" w:rsidR="002054FF" w:rsidRPr="00585478" w:rsidRDefault="002054FF" w:rsidP="00585478">
      <w:pPr>
        <w:pStyle w:val="Bibliografa"/>
        <w:ind w:left="709" w:hanging="709"/>
        <w:rPr>
          <w:noProof/>
          <w:lang w:val="es-ES"/>
        </w:rPr>
      </w:pPr>
      <w:r w:rsidRPr="00585478">
        <w:rPr>
          <w:noProof/>
          <w:lang w:val="es-ES"/>
        </w:rPr>
        <w:t>Viana, Angelina</w:t>
      </w:r>
      <w:r w:rsidR="00BE61E9" w:rsidRPr="00585478">
        <w:rPr>
          <w:noProof/>
          <w:lang w:val="es-ES"/>
        </w:rPr>
        <w:t>.</w:t>
      </w:r>
      <w:r w:rsidR="002401AD" w:rsidRPr="00585478">
        <w:rPr>
          <w:noProof/>
          <w:lang w:val="es-ES"/>
        </w:rPr>
        <w:t xml:space="preserve"> (2018)</w:t>
      </w:r>
      <w:r w:rsidRPr="00585478">
        <w:rPr>
          <w:noProof/>
          <w:lang w:val="es-ES"/>
        </w:rPr>
        <w:t xml:space="preserve">.  </w:t>
      </w:r>
      <w:r w:rsidR="002401AD" w:rsidRPr="00585478">
        <w:rPr>
          <w:i/>
          <w:iCs/>
          <w:noProof/>
          <w:lang w:val="es-ES"/>
        </w:rPr>
        <w:t>C</w:t>
      </w:r>
      <w:r w:rsidRPr="00585478">
        <w:rPr>
          <w:i/>
          <w:iCs/>
          <w:noProof/>
          <w:lang w:val="es-ES"/>
        </w:rPr>
        <w:t xml:space="preserve">ontribución al estudio de la raza charolais. </w:t>
      </w:r>
      <w:r w:rsidRPr="00585478">
        <w:rPr>
          <w:noProof/>
          <w:lang w:val="es-ES"/>
        </w:rPr>
        <w:t xml:space="preserve">cuarta. </w:t>
      </w:r>
      <w:r w:rsidR="008F3B28" w:rsidRPr="00585478">
        <w:rPr>
          <w:noProof/>
          <w:lang w:val="es-ES"/>
        </w:rPr>
        <w:t>L</w:t>
      </w:r>
      <w:r w:rsidRPr="00585478">
        <w:rPr>
          <w:noProof/>
          <w:lang w:val="es-ES"/>
        </w:rPr>
        <w:t xml:space="preserve">ondres, </w:t>
      </w:r>
      <w:r w:rsidR="008F3B28" w:rsidRPr="00585478">
        <w:rPr>
          <w:noProof/>
          <w:lang w:val="es-ES"/>
        </w:rPr>
        <w:t>I</w:t>
      </w:r>
      <w:r w:rsidRPr="00585478">
        <w:rPr>
          <w:noProof/>
          <w:lang w:val="es-ES"/>
        </w:rPr>
        <w:t>nglaterra :faber, 2018. pp 82-87</w:t>
      </w:r>
      <w:r w:rsidR="00BE61E9" w:rsidRPr="00585478">
        <w:rPr>
          <w:noProof/>
          <w:lang w:val="es-ES"/>
        </w:rPr>
        <w:t>..</w:t>
      </w:r>
    </w:p>
    <w:p w14:paraId="1AD2FF4D" w14:textId="370B3EAB" w:rsidR="00FC6267" w:rsidRPr="00A05A79" w:rsidRDefault="001658B6" w:rsidP="00585478">
      <w:pPr>
        <w:rPr>
          <w:lang w:val="es-ES"/>
        </w:rPr>
      </w:pPr>
      <w:r w:rsidRPr="00D8246C">
        <w:rPr>
          <w:noProof/>
          <w:lang w:val="en-US" w:eastAsia="en-US"/>
        </w:rPr>
        <w:drawing>
          <wp:anchor distT="0" distB="0" distL="114300" distR="114300" simplePos="0" relativeHeight="251667456" behindDoc="0" locked="0" layoutInCell="1" allowOverlap="1" wp14:anchorId="270CEF79" wp14:editId="057DE146">
            <wp:simplePos x="0" y="0"/>
            <wp:positionH relativeFrom="column">
              <wp:posOffset>3857625</wp:posOffset>
            </wp:positionH>
            <wp:positionV relativeFrom="paragraph">
              <wp:posOffset>47625</wp:posOffset>
            </wp:positionV>
            <wp:extent cx="1541780" cy="814070"/>
            <wp:effectExtent l="0" t="0" r="1270" b="5080"/>
            <wp:wrapSquare wrapText="bothSides"/>
            <wp:docPr id="1"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p>
    <w:p w14:paraId="219825C6" w14:textId="3D8634B3" w:rsidR="00FC6267" w:rsidRPr="00585478" w:rsidRDefault="00FC6267" w:rsidP="00585478">
      <w:pPr>
        <w:rPr>
          <w:lang w:val="es-ES"/>
        </w:rPr>
      </w:pPr>
    </w:p>
    <w:p w14:paraId="2D067EFE" w14:textId="64E818C6" w:rsidR="002054FF" w:rsidRDefault="002054FF" w:rsidP="00585478">
      <w:pPr>
        <w:rPr>
          <w:lang w:val="es-ES"/>
        </w:rPr>
      </w:pPr>
    </w:p>
    <w:p w14:paraId="0A9F44E2" w14:textId="1B224222" w:rsidR="001658B6" w:rsidRDefault="001658B6" w:rsidP="00585478">
      <w:pPr>
        <w:rPr>
          <w:lang w:val="es-ES"/>
        </w:rPr>
      </w:pPr>
    </w:p>
    <w:p w14:paraId="0C4FD664" w14:textId="6DE06B1B" w:rsidR="001658B6" w:rsidRDefault="001658B6" w:rsidP="00585478">
      <w:pPr>
        <w:rPr>
          <w:lang w:val="es-ES"/>
        </w:rPr>
      </w:pPr>
    </w:p>
    <w:p w14:paraId="5579CE2A" w14:textId="3CE6F5B4" w:rsidR="001658B6" w:rsidRDefault="001658B6" w:rsidP="00585478">
      <w:pPr>
        <w:rPr>
          <w:lang w:val="es-ES"/>
        </w:rPr>
      </w:pPr>
    </w:p>
    <w:p w14:paraId="036CC912" w14:textId="7F6A605F" w:rsidR="001658B6" w:rsidRDefault="001658B6" w:rsidP="00585478">
      <w:pPr>
        <w:rPr>
          <w:lang w:val="es-ES"/>
        </w:rPr>
      </w:pPr>
    </w:p>
    <w:p w14:paraId="2F001C7E" w14:textId="3251CA8B" w:rsidR="001658B6" w:rsidRDefault="001658B6" w:rsidP="00585478">
      <w:pPr>
        <w:rPr>
          <w:lang w:val="es-ES"/>
        </w:rPr>
      </w:pPr>
    </w:p>
    <w:p w14:paraId="06D3F5E4" w14:textId="0C8CD292" w:rsidR="001658B6" w:rsidRDefault="001658B6" w:rsidP="00585478">
      <w:pPr>
        <w:rPr>
          <w:lang w:val="es-ES"/>
        </w:rPr>
      </w:pPr>
    </w:p>
    <w:p w14:paraId="1176DAFF" w14:textId="17BC25B5" w:rsidR="001658B6" w:rsidRDefault="001658B6" w:rsidP="00585478">
      <w:pPr>
        <w:rPr>
          <w:lang w:val="es-ES"/>
        </w:rPr>
      </w:pPr>
    </w:p>
    <w:p w14:paraId="27FF45A8" w14:textId="071FFAA7" w:rsidR="001658B6" w:rsidRDefault="001658B6" w:rsidP="00585478">
      <w:pPr>
        <w:rPr>
          <w:lang w:val="es-ES"/>
        </w:rPr>
      </w:pPr>
    </w:p>
    <w:p w14:paraId="70DF8A1E" w14:textId="4AC29C9B" w:rsidR="001658B6" w:rsidRDefault="001658B6" w:rsidP="00585478">
      <w:pPr>
        <w:rPr>
          <w:lang w:val="es-ES"/>
        </w:rPr>
      </w:pPr>
    </w:p>
    <w:p w14:paraId="26FEBBF4" w14:textId="157D4AB9" w:rsidR="001658B6" w:rsidRDefault="001658B6" w:rsidP="00585478">
      <w:pPr>
        <w:rPr>
          <w:lang w:val="es-ES"/>
        </w:rPr>
      </w:pPr>
    </w:p>
    <w:p w14:paraId="02A84ED6" w14:textId="2C03E0CB" w:rsidR="001658B6" w:rsidRDefault="001658B6" w:rsidP="00585478">
      <w:pPr>
        <w:rPr>
          <w:lang w:val="es-ES"/>
        </w:rPr>
      </w:pPr>
    </w:p>
    <w:p w14:paraId="2BD3A177" w14:textId="2386B0C9" w:rsidR="001658B6" w:rsidRDefault="001658B6" w:rsidP="00585478">
      <w:pPr>
        <w:rPr>
          <w:lang w:val="es-ES"/>
        </w:rPr>
      </w:pPr>
    </w:p>
    <w:p w14:paraId="0138E2A5" w14:textId="77777777" w:rsidR="000A3FE8" w:rsidRDefault="000A3FE8" w:rsidP="00585478">
      <w:pPr>
        <w:rPr>
          <w:lang w:val="es-ES"/>
        </w:rPr>
      </w:pPr>
    </w:p>
    <w:p w14:paraId="3ED7466A" w14:textId="77777777" w:rsidR="001658B6" w:rsidRPr="005B4B7E" w:rsidRDefault="001658B6" w:rsidP="001658B6">
      <w:r w:rsidRPr="00D8246C">
        <w:rPr>
          <w:b/>
        </w:rPr>
        <w:t>PARA CITAR EL ARTÍCULO INDEXADO.</w:t>
      </w:r>
    </w:p>
    <w:p w14:paraId="63B52D31" w14:textId="77777777" w:rsidR="001658B6" w:rsidRDefault="001658B6" w:rsidP="001658B6">
      <w:pPr>
        <w:jc w:val="center"/>
      </w:pPr>
    </w:p>
    <w:p w14:paraId="1F850E43" w14:textId="77777777" w:rsidR="00EB0C56" w:rsidRDefault="00EB0C56" w:rsidP="00EB0C56">
      <w:pPr>
        <w:pBdr>
          <w:top w:val="single" w:sz="4" w:space="1" w:color="auto"/>
          <w:left w:val="single" w:sz="4" w:space="4" w:color="auto"/>
          <w:bottom w:val="single" w:sz="4" w:space="1" w:color="auto"/>
          <w:right w:val="single" w:sz="4" w:space="4" w:color="auto"/>
        </w:pBdr>
      </w:pPr>
    </w:p>
    <w:p w14:paraId="627B7F0B" w14:textId="6B4FA131" w:rsidR="001658B6" w:rsidRDefault="00EB0C56" w:rsidP="00EB0C56">
      <w:pPr>
        <w:pBdr>
          <w:top w:val="single" w:sz="4" w:space="1" w:color="auto"/>
          <w:left w:val="single" w:sz="4" w:space="4" w:color="auto"/>
          <w:bottom w:val="single" w:sz="4" w:space="1" w:color="auto"/>
          <w:right w:val="single" w:sz="4" w:space="4" w:color="auto"/>
        </w:pBdr>
      </w:pPr>
      <w:r>
        <w:t xml:space="preserve">Guayasamin de la Cruz, J. S., Almeida-López, F. A., &amp; Díaz-Berrones, H. (2021). Evaluación de las características de tipo y producción en ganado Holstein del Criadero Pacaguan. ConcienciaDigital, 4(3.2), 138-152. </w:t>
      </w:r>
      <w:hyperlink r:id="rId18" w:history="1">
        <w:r w:rsidRPr="00D6381C">
          <w:rPr>
            <w:rStyle w:val="Hipervnculo"/>
          </w:rPr>
          <w:t>https://doi.org/10.33262/concienciadigital.v4i3.2.1913</w:t>
        </w:r>
      </w:hyperlink>
    </w:p>
    <w:p w14:paraId="30A99644" w14:textId="77777777" w:rsidR="00EB0C56" w:rsidRDefault="00EB0C56" w:rsidP="00EB0C56">
      <w:pPr>
        <w:pBdr>
          <w:top w:val="single" w:sz="4" w:space="1" w:color="auto"/>
          <w:left w:val="single" w:sz="4" w:space="4" w:color="auto"/>
          <w:bottom w:val="single" w:sz="4" w:space="1" w:color="auto"/>
          <w:right w:val="single" w:sz="4" w:space="4" w:color="auto"/>
        </w:pBdr>
        <w:rPr>
          <w:rStyle w:val="Hipervnculo"/>
        </w:rPr>
      </w:pPr>
    </w:p>
    <w:p w14:paraId="36C5A861" w14:textId="77777777" w:rsidR="001658B6" w:rsidRPr="00D8246C" w:rsidRDefault="001658B6" w:rsidP="001658B6"/>
    <w:p w14:paraId="57D973D8" w14:textId="70E62446" w:rsidR="001658B6" w:rsidRPr="00D8246C" w:rsidRDefault="001658B6" w:rsidP="001658B6">
      <w:pPr>
        <w:pStyle w:val="Encabezado"/>
        <w:tabs>
          <w:tab w:val="left" w:pos="8908"/>
          <w:tab w:val="right" w:pos="9638"/>
        </w:tabs>
        <w:spacing w:before="120" w:after="240" w:line="276" w:lineRule="auto"/>
      </w:pPr>
      <w:r w:rsidRPr="00D8246C">
        <w:rPr>
          <w:noProof/>
          <w:lang w:val="en-US" w:eastAsia="en-US"/>
        </w:rPr>
        <w:drawing>
          <wp:anchor distT="0" distB="0" distL="114300" distR="114300" simplePos="0" relativeHeight="251663360" behindDoc="0" locked="0" layoutInCell="1" allowOverlap="1" wp14:anchorId="05C4B0B7" wp14:editId="41EB22F4">
            <wp:simplePos x="0" y="0"/>
            <wp:positionH relativeFrom="column">
              <wp:posOffset>1776730</wp:posOffset>
            </wp:positionH>
            <wp:positionV relativeFrom="paragraph">
              <wp:posOffset>47625</wp:posOffset>
            </wp:positionV>
            <wp:extent cx="1541780" cy="814070"/>
            <wp:effectExtent l="0" t="0" r="1270" b="5080"/>
            <wp:wrapSquare wrapText="bothSides"/>
            <wp:docPr id="13"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p>
    <w:p w14:paraId="4C3E00CE" w14:textId="77777777" w:rsidR="001658B6" w:rsidRPr="00D8246C" w:rsidRDefault="001658B6" w:rsidP="001658B6">
      <w:pPr>
        <w:pStyle w:val="Encabezado"/>
        <w:tabs>
          <w:tab w:val="left" w:pos="8908"/>
          <w:tab w:val="right" w:pos="9638"/>
        </w:tabs>
        <w:spacing w:before="120" w:after="240" w:line="276" w:lineRule="auto"/>
      </w:pPr>
    </w:p>
    <w:p w14:paraId="01B1C8CA" w14:textId="77777777" w:rsidR="001658B6" w:rsidRDefault="001658B6" w:rsidP="001658B6">
      <w:pPr>
        <w:pStyle w:val="Encabezado"/>
        <w:tabs>
          <w:tab w:val="left" w:pos="8908"/>
          <w:tab w:val="right" w:pos="9638"/>
        </w:tabs>
        <w:spacing w:before="120" w:after="240" w:line="276" w:lineRule="auto"/>
      </w:pPr>
    </w:p>
    <w:p w14:paraId="1C709AB8" w14:textId="77777777" w:rsidR="001658B6" w:rsidRPr="00D8246C" w:rsidRDefault="001658B6" w:rsidP="001658B6">
      <w:pPr>
        <w:pStyle w:val="Encabezado"/>
        <w:tabs>
          <w:tab w:val="left" w:pos="8908"/>
          <w:tab w:val="right" w:pos="9638"/>
        </w:tabs>
        <w:spacing w:before="120" w:after="240" w:line="276" w:lineRule="auto"/>
      </w:pPr>
    </w:p>
    <w:p w14:paraId="26EC3434" w14:textId="77777777" w:rsidR="001658B6" w:rsidRPr="007424C6" w:rsidRDefault="001658B6" w:rsidP="001658B6">
      <w:pPr>
        <w:spacing w:before="120" w:after="240"/>
        <w:rPr>
          <w:b/>
        </w:rPr>
      </w:pPr>
      <w:r w:rsidRPr="007424C6">
        <w:t xml:space="preserve">El artículo que se publica es de exclusiva responsabilidad de los autores y no necesariamente reflejan el pensamiento de la </w:t>
      </w:r>
      <w:r w:rsidRPr="007424C6">
        <w:rPr>
          <w:b/>
        </w:rPr>
        <w:t xml:space="preserve">Revista </w:t>
      </w:r>
      <w:r>
        <w:rPr>
          <w:b/>
        </w:rPr>
        <w:t>Conciencia Digital</w:t>
      </w:r>
      <w:r w:rsidRPr="007424C6">
        <w:rPr>
          <w:b/>
        </w:rPr>
        <w:t>.</w:t>
      </w:r>
    </w:p>
    <w:p w14:paraId="4E9B7194" w14:textId="77777777" w:rsidR="001658B6" w:rsidRPr="007424C6" w:rsidRDefault="001658B6" w:rsidP="001658B6">
      <w:pPr>
        <w:pStyle w:val="Ttulo"/>
        <w:spacing w:before="120" w:after="240" w:line="276" w:lineRule="auto"/>
        <w:jc w:val="both"/>
        <w:rPr>
          <w:rFonts w:ascii="Times New Roman" w:hAnsi="Times New Roman"/>
          <w:sz w:val="24"/>
          <w:szCs w:val="24"/>
        </w:rPr>
      </w:pPr>
    </w:p>
    <w:p w14:paraId="3C610791" w14:textId="77777777" w:rsidR="001658B6" w:rsidRPr="00014494" w:rsidRDefault="001658B6" w:rsidP="001658B6">
      <w:pPr>
        <w:pStyle w:val="Ttulo"/>
        <w:spacing w:before="120" w:after="240" w:line="276" w:lineRule="auto"/>
        <w:jc w:val="both"/>
        <w:rPr>
          <w:rFonts w:ascii="Times New Roman" w:hAnsi="Times New Roman"/>
          <w:b/>
          <w:bCs/>
          <w:sz w:val="24"/>
          <w:szCs w:val="24"/>
        </w:rPr>
      </w:pPr>
      <w:r w:rsidRPr="00014494">
        <w:rPr>
          <w:rFonts w:ascii="Times New Roman" w:hAnsi="Times New Roman"/>
          <w:bCs/>
          <w:sz w:val="24"/>
          <w:szCs w:val="24"/>
        </w:rPr>
        <w:t xml:space="preserve">El artículo queda en propiedad de la revista y, por tanto, su publicación parcial y/o total en otro medio tiene que ser autorizado por el director de la </w:t>
      </w:r>
      <w:r w:rsidRPr="003F6B6C">
        <w:rPr>
          <w:rFonts w:ascii="Times New Roman" w:hAnsi="Times New Roman"/>
          <w:b/>
          <w:bCs/>
          <w:sz w:val="24"/>
          <w:szCs w:val="24"/>
        </w:rPr>
        <w:t>Revista Conciencia Digital.</w:t>
      </w:r>
    </w:p>
    <w:p w14:paraId="716C267B" w14:textId="77777777" w:rsidR="001658B6" w:rsidRPr="007424C6" w:rsidRDefault="001658B6" w:rsidP="001658B6">
      <w:pPr>
        <w:pStyle w:val="Ttulo"/>
        <w:spacing w:before="120" w:after="240" w:line="276" w:lineRule="auto"/>
        <w:jc w:val="both"/>
        <w:rPr>
          <w:rFonts w:ascii="Times New Roman" w:hAnsi="Times New Roman"/>
          <w:sz w:val="24"/>
          <w:szCs w:val="24"/>
        </w:rPr>
      </w:pPr>
    </w:p>
    <w:p w14:paraId="5D0D3099" w14:textId="77777777" w:rsidR="001658B6" w:rsidRPr="007424C6" w:rsidRDefault="001658B6" w:rsidP="001658B6">
      <w:pPr>
        <w:pStyle w:val="Ttulo"/>
        <w:tabs>
          <w:tab w:val="right" w:pos="8838"/>
        </w:tabs>
        <w:spacing w:before="120" w:after="240" w:line="276" w:lineRule="auto"/>
        <w:jc w:val="both"/>
        <w:rPr>
          <w:rFonts w:ascii="Times New Roman" w:hAnsi="Times New Roman"/>
          <w:sz w:val="24"/>
          <w:szCs w:val="24"/>
        </w:rPr>
      </w:pPr>
      <w:r>
        <w:rPr>
          <w:noProof/>
          <w:lang w:val="en-US" w:eastAsia="en-US"/>
        </w:rPr>
        <w:drawing>
          <wp:anchor distT="0" distB="0" distL="114300" distR="114300" simplePos="0" relativeHeight="251665408" behindDoc="0" locked="0" layoutInCell="1" allowOverlap="1" wp14:anchorId="78A093FC" wp14:editId="435A31CB">
            <wp:simplePos x="0" y="0"/>
            <wp:positionH relativeFrom="column">
              <wp:posOffset>3317875</wp:posOffset>
            </wp:positionH>
            <wp:positionV relativeFrom="paragraph">
              <wp:posOffset>161290</wp:posOffset>
            </wp:positionV>
            <wp:extent cx="1858496" cy="76200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858496" cy="762000"/>
                    </a:xfrm>
                    <a:prstGeom prst="rect">
                      <a:avLst/>
                    </a:prstGeom>
                    <a:noFill/>
                  </pic:spPr>
                </pic:pic>
              </a:graphicData>
            </a:graphic>
            <wp14:sizeRelH relativeFrom="page">
              <wp14:pctWidth>0</wp14:pctWidth>
            </wp14:sizeRelH>
            <wp14:sizeRelV relativeFrom="page">
              <wp14:pctHeight>0</wp14:pctHeight>
            </wp14:sizeRelV>
          </wp:anchor>
        </w:drawing>
      </w:r>
      <w:r w:rsidRPr="007424C6">
        <w:rPr>
          <w:rFonts w:ascii="Times New Roman" w:hAnsi="Times New Roman"/>
          <w:noProof/>
          <w:sz w:val="24"/>
          <w:szCs w:val="24"/>
          <w:lang w:val="en-US" w:eastAsia="en-US"/>
        </w:rPr>
        <w:drawing>
          <wp:anchor distT="0" distB="0" distL="114300" distR="114300" simplePos="0" relativeHeight="251664384" behindDoc="0" locked="0" layoutInCell="1" allowOverlap="1" wp14:anchorId="76350D56" wp14:editId="6C4D9F37">
            <wp:simplePos x="0" y="0"/>
            <wp:positionH relativeFrom="column">
              <wp:posOffset>175895</wp:posOffset>
            </wp:positionH>
            <wp:positionV relativeFrom="paragraph">
              <wp:posOffset>29845</wp:posOffset>
            </wp:positionV>
            <wp:extent cx="2245995" cy="1103630"/>
            <wp:effectExtent l="0" t="0" r="0" b="0"/>
            <wp:wrapNone/>
            <wp:docPr id="12" name="11 Imagen" descr="logo_catalog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talogo3b.jpg"/>
                    <pic:cNvPicPr/>
                  </pic:nvPicPr>
                  <pic:blipFill>
                    <a:blip r:embed="rId20" cstate="print"/>
                    <a:srcRect t="25373" b="10936"/>
                    <a:stretch>
                      <a:fillRect/>
                    </a:stretch>
                  </pic:blipFill>
                  <pic:spPr>
                    <a:xfrm>
                      <a:off x="0" y="0"/>
                      <a:ext cx="2245995" cy="1103630"/>
                    </a:xfrm>
                    <a:prstGeom prst="rect">
                      <a:avLst/>
                    </a:prstGeom>
                  </pic:spPr>
                </pic:pic>
              </a:graphicData>
            </a:graphic>
          </wp:anchor>
        </w:drawing>
      </w:r>
      <w:r>
        <w:rPr>
          <w:rFonts w:ascii="Times New Roman" w:hAnsi="Times New Roman"/>
          <w:sz w:val="24"/>
          <w:szCs w:val="24"/>
        </w:rPr>
        <w:tab/>
      </w:r>
    </w:p>
    <w:p w14:paraId="5E0E376B" w14:textId="77777777" w:rsidR="001658B6" w:rsidRPr="007424C6" w:rsidRDefault="001658B6" w:rsidP="001658B6">
      <w:pPr>
        <w:spacing w:before="120" w:after="240"/>
      </w:pPr>
    </w:p>
    <w:p w14:paraId="6270FBE8" w14:textId="77777777" w:rsidR="001658B6" w:rsidRPr="001126CB" w:rsidRDefault="001658B6" w:rsidP="001658B6">
      <w:pPr>
        <w:pStyle w:val="Sinespaciado"/>
        <w:spacing w:before="240" w:line="276" w:lineRule="auto"/>
        <w:ind w:left="720" w:hanging="720"/>
        <w:jc w:val="both"/>
        <w:rPr>
          <w:rFonts w:eastAsia="Times New Roman"/>
        </w:rPr>
      </w:pPr>
    </w:p>
    <w:p w14:paraId="237CCCAC" w14:textId="77777777" w:rsidR="001658B6" w:rsidRPr="00A7511A" w:rsidRDefault="001658B6" w:rsidP="001658B6">
      <w:pPr>
        <w:spacing w:after="0" w:line="240" w:lineRule="auto"/>
        <w:ind w:firstLine="708"/>
        <w:outlineLvl w:val="0"/>
        <w:rPr>
          <w:b/>
        </w:rPr>
      </w:pPr>
    </w:p>
    <w:bookmarkEnd w:id="19"/>
    <w:p w14:paraId="2A2F5B10" w14:textId="75C5346C" w:rsidR="001658B6" w:rsidRPr="001658B6" w:rsidRDefault="001658B6" w:rsidP="00585478"/>
    <w:sectPr w:rsidR="001658B6" w:rsidRPr="001658B6" w:rsidSect="00B5193E">
      <w:headerReference w:type="default" r:id="rId21"/>
      <w:footerReference w:type="default" r:id="rId22"/>
      <w:footnotePr>
        <w:numRestart w:val="eachSect"/>
      </w:footnotePr>
      <w:pgSz w:w="11906" w:h="16838" w:code="9"/>
      <w:pgMar w:top="1559" w:right="1701" w:bottom="1418" w:left="1701" w:header="709" w:footer="709" w:gutter="0"/>
      <w:pgNumType w:start="1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5A80" w14:textId="77777777" w:rsidR="00BE4204" w:rsidRDefault="00BE4204" w:rsidP="00C601C8">
      <w:r>
        <w:separator/>
      </w:r>
    </w:p>
  </w:endnote>
  <w:endnote w:type="continuationSeparator" w:id="0">
    <w:p w14:paraId="00487266" w14:textId="77777777" w:rsidR="00BE4204" w:rsidRDefault="00BE4204" w:rsidP="00C6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sz w:val="22"/>
        <w:szCs w:val="22"/>
        <w:lang w:val="es-ES"/>
      </w:rPr>
      <w:id w:val="8213316"/>
      <w:docPartObj>
        <w:docPartGallery w:val="Page Numbers (Bottom of Page)"/>
        <w:docPartUnique/>
      </w:docPartObj>
    </w:sdtPr>
    <w:sdtEndPr/>
    <w:sdtContent>
      <w:p w14:paraId="4E3402AA" w14:textId="77777777" w:rsidR="008B730F" w:rsidRPr="008B730F" w:rsidRDefault="008B730F" w:rsidP="008B730F">
        <w:pPr>
          <w:tabs>
            <w:tab w:val="center" w:pos="4419"/>
            <w:tab w:val="right" w:pos="8838"/>
          </w:tabs>
          <w:spacing w:after="0" w:line="240" w:lineRule="auto"/>
          <w:jc w:val="left"/>
          <w:rPr>
            <w:rFonts w:asciiTheme="minorHAnsi" w:hAnsiTheme="minorHAnsi" w:cstheme="minorBidi"/>
            <w:sz w:val="22"/>
            <w:szCs w:val="22"/>
            <w:lang w:val="es-ES"/>
          </w:rPr>
        </w:pPr>
        <w:r w:rsidRPr="008B730F">
          <w:rPr>
            <w:rFonts w:asciiTheme="minorHAnsi" w:hAnsiTheme="minorHAnsi" w:cstheme="minorBidi"/>
            <w:b/>
            <w:noProof/>
            <w:sz w:val="20"/>
            <w:szCs w:val="20"/>
            <w:lang w:val="en-US" w:eastAsia="en-US"/>
          </w:rPr>
          <mc:AlternateContent>
            <mc:Choice Requires="wps">
              <w:drawing>
                <wp:anchor distT="4294967291" distB="4294967291" distL="114300" distR="114300" simplePos="0" relativeHeight="251670528" behindDoc="0" locked="0" layoutInCell="1" allowOverlap="1" wp14:anchorId="7277FAD6" wp14:editId="7FDEE930">
                  <wp:simplePos x="0" y="0"/>
                  <wp:positionH relativeFrom="column">
                    <wp:posOffset>-2540</wp:posOffset>
                  </wp:positionH>
                  <wp:positionV relativeFrom="paragraph">
                    <wp:posOffset>-27305</wp:posOffset>
                  </wp:positionV>
                  <wp:extent cx="540000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7726C9" id="_x0000_t32" coordsize="21600,21600" o:spt="32" o:oned="t" path="m,l21600,21600e" filled="f">
                  <v:path arrowok="t" fillok="f" o:connecttype="none"/>
                  <o:lock v:ext="edit" shapetype="t"/>
                </v:shapetype>
                <v:shape id="AutoShape 3" o:spid="_x0000_s1026" type="#_x0000_t32" style="position:absolute;margin-left:-.2pt;margin-top:-2.15pt;width:425.2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wZygEAAHwDAAAOAAAAZHJzL2Uyb0RvYy54bWysU81u2zAMvg/YOwi6L3ayZdiMOMWQrrt0&#10;W4C2D8BIsi1MEgVKiZ23n6T8dN1uxXwgSJH8SH6kVzeTNeygKGh0LZ/Pas6UEyi161v+9Hj37hNn&#10;IYKTYNCplh9V4Dfrt29Wo2/UAgc0UhFLIC40o2/5EKNvqiqIQVkIM/TKJWeHZCEmk/pKEowJ3Zpq&#10;UdcfqxFJekKhQkivtycnXxf8rlMi/uy6oCIzLU+9xSKpyF2W1XoFTU/gBy3ObcArurCgXSp6hbqF&#10;CGxP+h8oqwVhwC7OBNoKu04LVWZI08zrv6Z5GMCrMksiJ/grTeH/wYofhy0xLVu+5MyBTSv6so9Y&#10;KrP3mZ7RhyZFbdyW8oBicg/+HsWvwBxuBnC9KsGPR59y5zmjepGSjeBTkd34HWWKgYRfuJo6shky&#10;scCmspLjdSVqikykx+WHOn+ciYuvguaS6CnEbwoty0rLQyTQ/RA36FxaPNK8lIHDfYi5LWguCbmq&#10;wzttTNm/cWxs+eflYlkSAhotszOHBep3G0PsAPmCTs2cwF6EEe6dLGCDAvn1rEfQ5qSn4sadqcls&#10;nHjdoTxuKcNlltKKS5fnc8w39Kddop5/mvVvAAAA//8DAFBLAwQUAAYACAAAACEAc3zDNdwAAAAH&#10;AQAADwAAAGRycy9kb3ducmV2LnhtbEyPQW/CMAyF75P4D5GRdpkggcHESlOEJu2w4wBp19CYtlvj&#10;VE1KO379jDiwk2W/p+fvpZvB1eKMbag8aZhNFQik3NuKCg2H/ftkBSJEQ9bUnlDDLwbYZKOH1CTW&#10;9/SJ510sBIdQSIyGMsYmkTLkJToTpr5BYu3kW2cir20hbWt6Dne1nCv1Ip2piD+UpsG3EvOfXec0&#10;YOiWM7V9dcXh49I/fc0v332z1/pxPGzXICIO8W6GKz6jQ8ZMR9+RDaLWMFmw8TqeQbC8Wiqudrwd&#10;ZJbK//zZHwAAAP//AwBQSwECLQAUAAYACAAAACEAtoM4kv4AAADhAQAAEwAAAAAAAAAAAAAAAAAA&#10;AAAAW0NvbnRlbnRfVHlwZXNdLnhtbFBLAQItABQABgAIAAAAIQA4/SH/1gAAAJQBAAALAAAAAAAA&#10;AAAAAAAAAC8BAABfcmVscy8ucmVsc1BLAQItABQABgAIAAAAIQDGr0wZygEAAHwDAAAOAAAAAAAA&#10;AAAAAAAAAC4CAABkcnMvZTJvRG9jLnhtbFBLAQItABQABgAIAAAAIQBzfMM13AAAAAcBAAAPAAAA&#10;AAAAAAAAAAAAACQEAABkcnMvZG93bnJldi54bWxQSwUGAAAAAAQABADzAAAALQUAAAAA&#10;"/>
              </w:pict>
            </mc:Fallback>
          </mc:AlternateContent>
        </w:r>
        <w:r w:rsidRPr="008B730F">
          <w:rPr>
            <w:rFonts w:asciiTheme="minorHAnsi" w:hAnsiTheme="minorHAnsi" w:cstheme="minorBidi"/>
            <w:b/>
            <w:sz w:val="22"/>
            <w:szCs w:val="22"/>
            <w:lang w:val="es-ES"/>
          </w:rPr>
          <w:t>Diseño Educativo</w:t>
        </w:r>
        <w:r w:rsidRPr="008B730F">
          <w:rPr>
            <w:rFonts w:asciiTheme="minorHAnsi" w:hAnsiTheme="minorHAnsi" w:cstheme="minorBidi"/>
            <w:b/>
            <w:sz w:val="20"/>
            <w:szCs w:val="20"/>
            <w:lang w:val="es-ES"/>
          </w:rPr>
          <w:tab/>
        </w:r>
        <w:r w:rsidRPr="008B730F">
          <w:rPr>
            <w:rFonts w:asciiTheme="minorHAnsi" w:hAnsiTheme="minorHAnsi" w:cstheme="minorBidi"/>
            <w:sz w:val="22"/>
            <w:szCs w:val="22"/>
            <w:lang w:val="es-ES"/>
          </w:rPr>
          <w:tab/>
          <w:t xml:space="preserve">Página </w:t>
        </w:r>
        <w:r w:rsidRPr="008B730F">
          <w:rPr>
            <w:rFonts w:asciiTheme="minorHAnsi" w:hAnsiTheme="minorHAnsi" w:cstheme="minorBidi"/>
            <w:b/>
            <w:lang w:val="es-ES"/>
          </w:rPr>
          <w:fldChar w:fldCharType="begin"/>
        </w:r>
        <w:r w:rsidRPr="008B730F">
          <w:rPr>
            <w:rFonts w:asciiTheme="minorHAnsi" w:hAnsiTheme="minorHAnsi" w:cstheme="minorBidi"/>
            <w:b/>
            <w:sz w:val="22"/>
            <w:szCs w:val="22"/>
            <w:lang w:val="es-ES"/>
          </w:rPr>
          <w:instrText>PAGE</w:instrText>
        </w:r>
        <w:r w:rsidRPr="008B730F">
          <w:rPr>
            <w:rFonts w:asciiTheme="minorHAnsi" w:hAnsiTheme="minorHAnsi" w:cstheme="minorBidi"/>
            <w:b/>
            <w:lang w:val="es-ES"/>
          </w:rPr>
          <w:fldChar w:fldCharType="separate"/>
        </w:r>
        <w:r w:rsidRPr="008B730F">
          <w:rPr>
            <w:rFonts w:asciiTheme="minorHAnsi" w:hAnsiTheme="minorHAnsi" w:cstheme="minorBidi"/>
            <w:b/>
            <w:lang w:val="es-ES"/>
          </w:rPr>
          <w:t>120</w:t>
        </w:r>
        <w:r w:rsidRPr="008B730F">
          <w:rPr>
            <w:rFonts w:asciiTheme="minorHAnsi" w:hAnsiTheme="minorHAnsi" w:cstheme="minorBidi"/>
            <w:b/>
            <w:lang w:val="es-ES"/>
          </w:rPr>
          <w:fldChar w:fldCharType="end"/>
        </w:r>
      </w:p>
      <w:p w14:paraId="33353C10" w14:textId="247A2711" w:rsidR="000F3F7C" w:rsidRPr="008B730F" w:rsidRDefault="00BE4204" w:rsidP="008B730F">
        <w:pPr>
          <w:tabs>
            <w:tab w:val="center" w:pos="4419"/>
            <w:tab w:val="right" w:pos="8838"/>
          </w:tabs>
          <w:spacing w:after="0" w:line="240" w:lineRule="auto"/>
          <w:jc w:val="left"/>
          <w:rPr>
            <w:rFonts w:asciiTheme="minorHAnsi" w:hAnsiTheme="minorHAnsi" w:cstheme="minorBidi"/>
            <w:sz w:val="22"/>
            <w:szCs w:val="22"/>
            <w:lang w:val="es-E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7610" w14:textId="77777777" w:rsidR="00BE4204" w:rsidRDefault="00BE4204" w:rsidP="00585478">
      <w:pPr>
        <w:spacing w:after="0"/>
      </w:pPr>
      <w:r>
        <w:separator/>
      </w:r>
    </w:p>
  </w:footnote>
  <w:footnote w:type="continuationSeparator" w:id="0">
    <w:p w14:paraId="384ABFA9" w14:textId="77777777" w:rsidR="00BE4204" w:rsidRDefault="00BE4204" w:rsidP="00C601C8">
      <w:r>
        <w:continuationSeparator/>
      </w:r>
    </w:p>
  </w:footnote>
  <w:footnote w:id="1">
    <w:p w14:paraId="0F32C1A5" w14:textId="7C4FD9DC" w:rsidR="00585478" w:rsidRPr="00585478" w:rsidRDefault="00585478" w:rsidP="00585478">
      <w:pPr>
        <w:pStyle w:val="Textonotapie"/>
        <w:rPr>
          <w:rFonts w:ascii="Times New Roman" w:hAnsi="Times New Roman" w:cs="Times New Roman"/>
        </w:rPr>
      </w:pPr>
      <w:r w:rsidRPr="00585478">
        <w:rPr>
          <w:rStyle w:val="Refdenotaalpie"/>
          <w:rFonts w:ascii="Times New Roman" w:hAnsi="Times New Roman" w:cs="Times New Roman"/>
        </w:rPr>
        <w:footnoteRef/>
      </w:r>
      <w:r w:rsidRPr="00585478">
        <w:rPr>
          <w:rFonts w:ascii="Times New Roman" w:hAnsi="Times New Roman" w:cs="Times New Roman"/>
        </w:rPr>
        <w:t xml:space="preserve"> Autor de la Investigación. Egresado de la Carrera de Ingeniería Zootécnica. FCP</w:t>
      </w:r>
      <w:r w:rsidR="00A05A79">
        <w:rPr>
          <w:rFonts w:ascii="Times New Roman" w:hAnsi="Times New Roman" w:cs="Times New Roman"/>
        </w:rPr>
        <w:t>.</w:t>
      </w:r>
      <w:r w:rsidRPr="00585478">
        <w:rPr>
          <w:rFonts w:ascii="Times New Roman" w:hAnsi="Times New Roman" w:cs="Times New Roman"/>
        </w:rPr>
        <w:t xml:space="preserve"> ESPOCH</w:t>
      </w:r>
      <w:r w:rsidR="00A05A79">
        <w:rPr>
          <w:rFonts w:ascii="Times New Roman" w:hAnsi="Times New Roman" w:cs="Times New Roman"/>
        </w:rPr>
        <w:t xml:space="preserve">, </w:t>
      </w:r>
      <w:r w:rsidR="00A05A79" w:rsidRPr="00A05A79">
        <w:rPr>
          <w:rFonts w:ascii="Times New Roman" w:hAnsi="Times New Roman" w:cs="Times New Roman"/>
        </w:rPr>
        <w:t>jessicasilvanag8@gmail.co</w:t>
      </w:r>
      <w:r w:rsidR="00A05A79">
        <w:rPr>
          <w:rFonts w:ascii="Times New Roman" w:hAnsi="Times New Roman" w:cs="Times New Roman"/>
        </w:rPr>
        <w:t xml:space="preserve">, </w:t>
      </w:r>
      <w:r w:rsidR="00A05A79" w:rsidRPr="00A05A79">
        <w:rPr>
          <w:rFonts w:ascii="Times New Roman" w:hAnsi="Times New Roman" w:cs="Times New Roman"/>
        </w:rPr>
        <w:t>https://orcid.org/0000-000</w:t>
      </w:r>
      <w:r w:rsidR="00A05A79">
        <w:rPr>
          <w:rFonts w:ascii="Times New Roman" w:hAnsi="Times New Roman" w:cs="Times New Roman"/>
        </w:rPr>
        <w:t>1</w:t>
      </w:r>
      <w:r w:rsidR="00A05A79" w:rsidRPr="00A05A79">
        <w:rPr>
          <w:rFonts w:ascii="Times New Roman" w:hAnsi="Times New Roman" w:cs="Times New Roman"/>
        </w:rPr>
        <w:t>-</w:t>
      </w:r>
      <w:r w:rsidR="00A05A79">
        <w:rPr>
          <w:rFonts w:ascii="Times New Roman" w:hAnsi="Times New Roman" w:cs="Times New Roman"/>
        </w:rPr>
        <w:t>6477</w:t>
      </w:r>
      <w:r w:rsidR="00A05A79" w:rsidRPr="00A05A79">
        <w:rPr>
          <w:rFonts w:ascii="Times New Roman" w:hAnsi="Times New Roman" w:cs="Times New Roman"/>
        </w:rPr>
        <w:t>-</w:t>
      </w:r>
      <w:r w:rsidR="00A05A79">
        <w:rPr>
          <w:rFonts w:ascii="Times New Roman" w:hAnsi="Times New Roman" w:cs="Times New Roman"/>
        </w:rPr>
        <w:t>0264</w:t>
      </w:r>
    </w:p>
  </w:footnote>
  <w:footnote w:id="2">
    <w:p w14:paraId="6D9A0CA2" w14:textId="6F323071" w:rsidR="00585478" w:rsidRPr="00585478" w:rsidRDefault="00585478" w:rsidP="00585478">
      <w:pPr>
        <w:pStyle w:val="Textonotapie"/>
        <w:rPr>
          <w:rFonts w:ascii="Times New Roman" w:hAnsi="Times New Roman" w:cs="Times New Roman"/>
        </w:rPr>
      </w:pPr>
      <w:r w:rsidRPr="00585478">
        <w:rPr>
          <w:rStyle w:val="Refdenotaalpie"/>
          <w:rFonts w:ascii="Times New Roman" w:hAnsi="Times New Roman" w:cs="Times New Roman"/>
        </w:rPr>
        <w:footnoteRef/>
      </w:r>
      <w:r w:rsidRPr="00585478">
        <w:rPr>
          <w:rFonts w:ascii="Times New Roman" w:hAnsi="Times New Roman" w:cs="Times New Roman"/>
        </w:rPr>
        <w:t xml:space="preserve"> Director del trabajo de Titulación. Docente FCP. ESPOCH</w:t>
      </w:r>
      <w:r w:rsidR="00A05A79">
        <w:rPr>
          <w:rFonts w:ascii="Times New Roman" w:hAnsi="Times New Roman" w:cs="Times New Roman"/>
        </w:rPr>
        <w:t xml:space="preserve">, </w:t>
      </w:r>
      <w:r w:rsidR="00A05A79" w:rsidRPr="00A05A79">
        <w:rPr>
          <w:rFonts w:ascii="Times New Roman" w:hAnsi="Times New Roman" w:cs="Times New Roman"/>
        </w:rPr>
        <w:t>fabian.almeida@espoch.edu.ec</w:t>
      </w:r>
      <w:r w:rsidR="00A05A79">
        <w:rPr>
          <w:rFonts w:ascii="Times New Roman" w:hAnsi="Times New Roman" w:cs="Times New Roman"/>
        </w:rPr>
        <w:t xml:space="preserve">, </w:t>
      </w:r>
      <w:r w:rsidR="00A05A79" w:rsidRPr="00A05A79">
        <w:rPr>
          <w:rFonts w:ascii="Times New Roman" w:hAnsi="Times New Roman" w:cs="Times New Roman"/>
        </w:rPr>
        <w:t>https://orcid.org/0000-000</w:t>
      </w:r>
      <w:r w:rsidR="00A05A79">
        <w:rPr>
          <w:rFonts w:ascii="Times New Roman" w:hAnsi="Times New Roman" w:cs="Times New Roman"/>
        </w:rPr>
        <w:t>2</w:t>
      </w:r>
      <w:r w:rsidR="00A05A79" w:rsidRPr="00A05A79">
        <w:rPr>
          <w:rFonts w:ascii="Times New Roman" w:hAnsi="Times New Roman" w:cs="Times New Roman"/>
        </w:rPr>
        <w:t>-</w:t>
      </w:r>
      <w:r w:rsidR="00A05A79">
        <w:rPr>
          <w:rFonts w:ascii="Times New Roman" w:hAnsi="Times New Roman" w:cs="Times New Roman"/>
        </w:rPr>
        <w:t>8728</w:t>
      </w:r>
      <w:r w:rsidR="00A05A79" w:rsidRPr="00A05A79">
        <w:rPr>
          <w:rFonts w:ascii="Times New Roman" w:hAnsi="Times New Roman" w:cs="Times New Roman"/>
        </w:rPr>
        <w:t>-</w:t>
      </w:r>
      <w:r w:rsidR="00A05A79">
        <w:rPr>
          <w:rFonts w:ascii="Times New Roman" w:hAnsi="Times New Roman" w:cs="Times New Roman"/>
        </w:rPr>
        <w:t>3810</w:t>
      </w:r>
    </w:p>
  </w:footnote>
  <w:footnote w:id="3">
    <w:p w14:paraId="53E08EE1" w14:textId="3F7479EE" w:rsidR="00585478" w:rsidRPr="00585478" w:rsidRDefault="00585478" w:rsidP="00585478">
      <w:pPr>
        <w:spacing w:after="0" w:line="240" w:lineRule="auto"/>
        <w:rPr>
          <w:sz w:val="20"/>
          <w:szCs w:val="20"/>
        </w:rPr>
      </w:pPr>
      <w:r w:rsidRPr="00585478">
        <w:rPr>
          <w:rStyle w:val="Refdenotaalpie"/>
          <w:sz w:val="20"/>
          <w:szCs w:val="20"/>
        </w:rPr>
        <w:footnoteRef/>
      </w:r>
      <w:r w:rsidRPr="00585478">
        <w:rPr>
          <w:sz w:val="20"/>
          <w:szCs w:val="20"/>
        </w:rPr>
        <w:t xml:space="preserve"> Miembro del Trabajo de Titulación. Docente FCP. ESPOCH</w:t>
      </w:r>
      <w:r w:rsidR="00A05A79">
        <w:rPr>
          <w:sz w:val="20"/>
          <w:szCs w:val="20"/>
        </w:rPr>
        <w:t xml:space="preserve">, </w:t>
      </w:r>
      <w:r w:rsidR="00A05A79" w:rsidRPr="00A05A79">
        <w:rPr>
          <w:sz w:val="20"/>
          <w:szCs w:val="20"/>
        </w:rPr>
        <w:t>h_diaz@espoch.edu.ec</w:t>
      </w:r>
      <w:r w:rsidR="00A05A79">
        <w:rPr>
          <w:sz w:val="20"/>
          <w:szCs w:val="20"/>
        </w:rPr>
        <w:t xml:space="preserve">, </w:t>
      </w:r>
      <w:r w:rsidR="00A05A79" w:rsidRPr="00A05A79">
        <w:rPr>
          <w:sz w:val="20"/>
          <w:szCs w:val="20"/>
        </w:rPr>
        <w:t>https://orcid.org/0000-0003-4992-9884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2471" w14:textId="4452D4B1" w:rsidR="008B730F" w:rsidRPr="008B730F" w:rsidRDefault="008B730F" w:rsidP="008B730F">
    <w:pPr>
      <w:tabs>
        <w:tab w:val="center" w:pos="4419"/>
        <w:tab w:val="right" w:pos="8838"/>
      </w:tabs>
      <w:spacing w:after="0" w:line="240" w:lineRule="auto"/>
      <w:jc w:val="left"/>
      <w:rPr>
        <w:b/>
        <w:lang w:val="es-ES"/>
      </w:rPr>
    </w:pPr>
    <w:r w:rsidRPr="008B730F">
      <w:rPr>
        <w:rFonts w:asciiTheme="minorHAnsi" w:hAnsiTheme="minorHAnsi" w:cstheme="minorBidi"/>
        <w:noProof/>
        <w:sz w:val="22"/>
        <w:szCs w:val="22"/>
        <w:lang w:val="es-ES"/>
      </w:rPr>
      <mc:AlternateContent>
        <mc:Choice Requires="wps">
          <w:drawing>
            <wp:anchor distT="0" distB="0" distL="114300" distR="114300" simplePos="0" relativeHeight="251667456" behindDoc="0" locked="0" layoutInCell="1" allowOverlap="1" wp14:anchorId="00B58295" wp14:editId="2A47FF7A">
              <wp:simplePos x="0" y="0"/>
              <wp:positionH relativeFrom="column">
                <wp:posOffset>-3810</wp:posOffset>
              </wp:positionH>
              <wp:positionV relativeFrom="paragraph">
                <wp:posOffset>140335</wp:posOffset>
              </wp:positionV>
              <wp:extent cx="1971675" cy="3810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1BCAD" w14:textId="77777777" w:rsidR="008B730F" w:rsidRDefault="008B730F" w:rsidP="008B730F">
                          <w:pPr>
                            <w:rPr>
                              <w:color w:val="5B9BD5" w:themeColor="accent1"/>
                            </w:rPr>
                          </w:pPr>
                          <w:r>
                            <w:rPr>
                              <w:color w:val="5B9BD5" w:themeColor="accent1"/>
                            </w:rPr>
                            <w:t>www.concienciadigital.org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58295" id="_x0000_t202" coordsize="21600,21600" o:spt="202" path="m,l,21600r21600,l21600,xe">
              <v:stroke joinstyle="miter"/>
              <v:path gradientshapeok="t" o:connecttype="rect"/>
            </v:shapetype>
            <v:shape id="Cuadro de texto 14" o:spid="_x0000_s1027" type="#_x0000_t202" style="position:absolute;margin-left:-.3pt;margin-top:11.05pt;width:155.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uk+AEAAM8DAAAOAAAAZHJzL2Uyb0RvYy54bWysU9uO0zAQfUfiHyy/0ySle4uarpauFiEt&#10;C9LCB0xtp4lIPGbsNilfz9jplgJviBfL9ozPnDlzvLwd+07sDfkWbSWLWS6FsQp1a7eV/Prl4c21&#10;FD6A1dChNZU8GC9vV69fLQdXmjk22GlDgkGsLwdXySYEV2aZV43pwc/QGcvBGqmHwEfaZppgYPS+&#10;y+Z5fpkNSNoRKuM9395PQblK+HVtVPhU194E0VWSuYW0Ulo3cc1WSyi3BK5p1ZEG/AOLHlrLRU9Q&#10;9xBA7Kj9C6pvFaHHOswU9hnWdatM6oG7KfI/unluwJnUC4vj3Ukm//9g1dP+M4lW8+wWUljoeUbr&#10;HWhCoY0IZgwoOMIyDc6XnP3sOD+M73DkJ6ll7x5RffPC4roBuzV3RDg0BjTTLOLL7OzphOMjyGb4&#10;iJrLwS5gAhpr6qOGrIpgdB7X4TQiJiJULHlzVVxeXUihOPb2usjzNMMMypfXjnx4b7AXcVNJYgsk&#10;dNg/+hDZQPmSEotZfGi7Ltmgs79dcGK8Sewj4Yl6GDfjUY0N6gP3QTi5in8BbxqkH1IM7KhK+u87&#10;ICNF98GyFjfFYhEtmA6Li6s5H+g8sjmPgFUMVckgxbRdh8m2O0fttuFKk/oW71i/uk2tRaEnVkfe&#10;7JrU8dHh0Zbn55T16x+ufgIAAP//AwBQSwMEFAAGAAgAAAAhACJKtjzaAAAABwEAAA8AAABkcnMv&#10;ZG93bnJldi54bWxMjstOwzAQRfdI/IM1SOxauwGqJmRSIRBbEOUhsXPjaRIRj6PYbcLfM6xgeR+6&#10;95Tb2ffqRGPsAiOslgYUcR1cxw3C2+vjYgMqJsvO9oEJ4ZsibKvzs9IWLkz8QqddapSMcCwsQpvS&#10;UGgd65a8jcswEEt2CKO3SeTYaDfaScZ9rzNj1trbjuWhtQPdt1R/7Y4e4f3p8PlxbZ6bB38zTGE2&#10;mn2uES8v5rtbUInm9FeGX3xBh0qY9uHILqoeYbGWIkKWrUBJfGXyHNQeYSOGrkr9n7/6AQAA//8D&#10;AFBLAQItABQABgAIAAAAIQC2gziS/gAAAOEBAAATAAAAAAAAAAAAAAAAAAAAAABbQ29udGVudF9U&#10;eXBlc10ueG1sUEsBAi0AFAAGAAgAAAAhADj9If/WAAAAlAEAAAsAAAAAAAAAAAAAAAAALwEAAF9y&#10;ZWxzLy5yZWxzUEsBAi0AFAAGAAgAAAAhAAgB66T4AQAAzwMAAA4AAAAAAAAAAAAAAAAALgIAAGRy&#10;cy9lMm9Eb2MueG1sUEsBAi0AFAAGAAgAAAAhACJKtjzaAAAABwEAAA8AAAAAAAAAAAAAAAAAUgQA&#10;AGRycy9kb3ducmV2LnhtbFBLBQYAAAAABAAEAPMAAABZBQAAAAA=&#10;" filled="f" stroked="f">
              <v:textbox>
                <w:txbxContent>
                  <w:p w14:paraId="71F1BCAD" w14:textId="77777777" w:rsidR="008B730F" w:rsidRDefault="008B730F" w:rsidP="008B730F">
                    <w:pPr>
                      <w:rPr>
                        <w:color w:val="5B9BD5" w:themeColor="accent1"/>
                      </w:rPr>
                    </w:pPr>
                    <w:r>
                      <w:rPr>
                        <w:color w:val="5B9BD5" w:themeColor="accent1"/>
                      </w:rPr>
                      <w:t>www.concienciadigital.org</w:t>
                    </w:r>
                  </w:p>
                </w:txbxContent>
              </v:textbox>
            </v:shape>
          </w:pict>
        </mc:Fallback>
      </mc:AlternateContent>
    </w:r>
    <w:r w:rsidRPr="008B730F">
      <w:rPr>
        <w:rFonts w:asciiTheme="minorHAnsi" w:hAnsiTheme="minorHAnsi" w:cstheme="minorBidi"/>
        <w:noProof/>
        <w:sz w:val="22"/>
        <w:szCs w:val="22"/>
        <w:lang w:val="es-ES"/>
      </w:rPr>
      <w:drawing>
        <wp:anchor distT="0" distB="0" distL="114300" distR="114300" simplePos="0" relativeHeight="251668480" behindDoc="0" locked="0" layoutInCell="1" allowOverlap="1" wp14:anchorId="150F3127" wp14:editId="4E9F22E8">
          <wp:simplePos x="0" y="0"/>
          <wp:positionH relativeFrom="column">
            <wp:posOffset>176530</wp:posOffset>
          </wp:positionH>
          <wp:positionV relativeFrom="paragraph">
            <wp:posOffset>-339090</wp:posOffset>
          </wp:positionV>
          <wp:extent cx="1304925" cy="535031"/>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925" cy="535031"/>
                  </a:xfrm>
                  <a:prstGeom prst="rect">
                    <a:avLst/>
                  </a:prstGeom>
                  <a:noFill/>
                </pic:spPr>
              </pic:pic>
            </a:graphicData>
          </a:graphic>
          <wp14:sizeRelH relativeFrom="page">
            <wp14:pctWidth>0</wp14:pctWidth>
          </wp14:sizeRelH>
          <wp14:sizeRelV relativeFrom="page">
            <wp14:pctHeight>0</wp14:pctHeight>
          </wp14:sizeRelV>
        </wp:anchor>
      </w:drawing>
    </w:r>
    <w:r w:rsidRPr="008B730F">
      <w:rPr>
        <w:rFonts w:ascii="Algerian" w:hAnsi="Algerian" w:cstheme="minorBidi"/>
        <w:lang w:val="es-ES"/>
      </w:rPr>
      <w:tab/>
    </w:r>
    <w:r w:rsidRPr="008B730F">
      <w:rPr>
        <w:rFonts w:ascii="Algerian" w:hAnsi="Algerian" w:cstheme="minorBidi"/>
        <w:lang w:val="es-ES"/>
      </w:rPr>
      <w:tab/>
    </w:r>
    <w:r w:rsidRPr="008B730F">
      <w:rPr>
        <w:b/>
        <w:lang w:val="es-ES"/>
      </w:rPr>
      <w:t>ISSN: 2600-5859</w:t>
    </w:r>
  </w:p>
  <w:p w14:paraId="6EE2FCF5" w14:textId="1EAA312D" w:rsidR="008B730F" w:rsidRPr="008B730F" w:rsidRDefault="008B730F" w:rsidP="008B730F">
    <w:pPr>
      <w:tabs>
        <w:tab w:val="center" w:pos="4419"/>
        <w:tab w:val="right" w:pos="8838"/>
      </w:tabs>
      <w:spacing w:after="0" w:line="240" w:lineRule="auto"/>
      <w:jc w:val="left"/>
      <w:rPr>
        <w:rFonts w:asciiTheme="minorHAnsi" w:hAnsiTheme="minorHAnsi" w:cstheme="minorBidi"/>
        <w:sz w:val="22"/>
        <w:szCs w:val="22"/>
        <w:lang w:val="es-ES"/>
      </w:rPr>
    </w:pPr>
    <w:r w:rsidRPr="008B730F">
      <w:rPr>
        <w:lang w:val="es-ES"/>
      </w:rPr>
      <w:tab/>
      <w:t xml:space="preserve">                                                                       Vol. 4, N°3.2, p. </w:t>
    </w:r>
    <w:r w:rsidR="00B5193E">
      <w:rPr>
        <w:lang w:val="es-ES"/>
      </w:rPr>
      <w:t>138</w:t>
    </w:r>
    <w:r w:rsidRPr="008B730F">
      <w:rPr>
        <w:lang w:val="es-ES"/>
      </w:rPr>
      <w:t>-</w:t>
    </w:r>
    <w:r w:rsidR="0000046E">
      <w:rPr>
        <w:lang w:val="es-ES"/>
      </w:rPr>
      <w:t>152</w:t>
    </w:r>
    <w:r w:rsidRPr="008B730F">
      <w:rPr>
        <w:lang w:val="es-ES"/>
      </w:rPr>
      <w:t>, septiembre, 20</w:t>
    </w:r>
    <w:r w:rsidRPr="008B730F">
      <w:rPr>
        <w:noProof/>
        <w:lang w:val="es-ES"/>
      </w:rPr>
      <mc:AlternateContent>
        <mc:Choice Requires="wps">
          <w:drawing>
            <wp:anchor distT="4294967295" distB="4294967295" distL="114300" distR="114300" simplePos="0" relativeHeight="251666432" behindDoc="0" locked="0" layoutInCell="1" allowOverlap="1" wp14:anchorId="38227771" wp14:editId="1D4D0A30">
              <wp:simplePos x="0" y="0"/>
              <wp:positionH relativeFrom="column">
                <wp:posOffset>-3810</wp:posOffset>
              </wp:positionH>
              <wp:positionV relativeFrom="paragraph">
                <wp:posOffset>198120</wp:posOffset>
              </wp:positionV>
              <wp:extent cx="540000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E728E" id="_x0000_t32" coordsize="21600,21600" o:spt="32" o:oned="t" path="m,l21600,21600e" filled="f">
              <v:path arrowok="t" fillok="f" o:connecttype="none"/>
              <o:lock v:ext="edit" shapetype="t"/>
            </v:shapetype>
            <v:shape id="AutoShape 3" o:spid="_x0000_s1026" type="#_x0000_t32" style="position:absolute;margin-left:-.3pt;margin-top:15.6pt;width:425.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5QygEAAHwDAAAOAAAAZHJzL2Uyb0RvYy54bWysU81u2zAMvg/YOwi6L3aypdiMOMWQrrt0&#10;W4C2D8BIsi1MEgVKiZ23n6T8bF1vw3wgSJH8SH6kV7eTNeygKGh0LZ/Pas6UEyi161v+/HT/7iNn&#10;IYKTYNCplh9V4Lfrt29Wo2/UAgc0UhFLIC40o2/5EKNvqiqIQVkIM/TKJWeHZCEmk/pKEowJ3Zpq&#10;Udc31YgkPaFQIaTXu5OTrwt+1ykRf3RdUJGZlqfeYpFU5C7Lar2CpifwgxbnNuAfurCgXSp6hbqD&#10;CGxP+hWU1YIwYBdnAm2FXaeFKjOkaeb1X9M8DuBVmSWRE/yVpvD/YMX3w5aYli2/4cyBTSv6vI9Y&#10;KrP3mZ7RhyZFbdyW8oBico/+AcXPwBxuBnC9KsFPR59y5zmjepGSjeBTkd34DWWKgYRfuJo6shky&#10;scCmspLjdSVqikykx+WHOn+ciYuvguaS6CnErwoty0rLQyTQ/RA36FxaPNK8lIHDQ4i5LWguCbmq&#10;w3ttTNm/cWxs+aflYlkSAhotszOHBep3G0PsAPmCTs2cwF6EEe6dLGCDAvnlrEfQ5qSn4sadqcls&#10;nHjdoTxuKcNlltKKS5fnc8w39Kddon7/NOtfAAAA//8DAFBLAwQUAAYACAAAACEA98SfStwAAAAH&#10;AQAADwAAAGRycy9kb3ducmV2LnhtbEyPwW7CMBBE75X6D9Yi9VKBk5QiCHEQqtRDjwWkXk28TQLx&#10;OoodkvL13YoDPc7OaOZtthltIy7Y+dqRgngWgUAqnKmpVHDYv0+XIHzQZHTjCBX8oIdN/viQ6dS4&#10;gT7xsgul4BLyqVZQhdCmUvqiQqv9zLVI7H27zurAsiul6fTA5baRSRQtpNU18UKlW3yrsDjveqsA&#10;ff8aR9uVLQ8f1+H5K7mehnav1NNk3K5BBBzDPQx/+IwOOTMdXU/Gi0bBdMFBBS9xAoLt5XzFnxxv&#10;B5ln8j9//gsAAP//AwBQSwECLQAUAAYACAAAACEAtoM4kv4AAADhAQAAEwAAAAAAAAAAAAAAAAAA&#10;AAAAW0NvbnRlbnRfVHlwZXNdLnhtbFBLAQItABQABgAIAAAAIQA4/SH/1gAAAJQBAAALAAAAAAAA&#10;AAAAAAAAAC8BAABfcmVscy8ucmVsc1BLAQItABQABgAIAAAAIQC3h85QygEAAHwDAAAOAAAAAAAA&#10;AAAAAAAAAC4CAABkcnMvZTJvRG9jLnhtbFBLAQItABQABgAIAAAAIQD3xJ9K3AAAAAcBAAAPAAAA&#10;AAAAAAAAAAAAACQEAABkcnMvZG93bnJldi54bWxQSwUGAAAAAAQABADzAAAALQUAAAAA&#10;"/>
          </w:pict>
        </mc:Fallback>
      </mc:AlternateContent>
    </w:r>
    <w:r w:rsidRPr="008B730F">
      <w:rPr>
        <w:lang w:val="es-E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15C"/>
    <w:multiLevelType w:val="hybridMultilevel"/>
    <w:tmpl w:val="D74286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7B1CB1"/>
    <w:multiLevelType w:val="hybridMultilevel"/>
    <w:tmpl w:val="51161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9144B2"/>
    <w:multiLevelType w:val="hybridMultilevel"/>
    <w:tmpl w:val="03D43C1A"/>
    <w:lvl w:ilvl="0" w:tplc="0E727012">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1ED395A"/>
    <w:multiLevelType w:val="hybridMultilevel"/>
    <w:tmpl w:val="E1FC1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1A40DB"/>
    <w:multiLevelType w:val="hybridMultilevel"/>
    <w:tmpl w:val="A5D6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4B0290"/>
    <w:multiLevelType w:val="hybridMultilevel"/>
    <w:tmpl w:val="23E6A81C"/>
    <w:lvl w:ilvl="0" w:tplc="F68C0834">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3391DA4"/>
    <w:multiLevelType w:val="hybridMultilevel"/>
    <w:tmpl w:val="B6020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54F18B7"/>
    <w:multiLevelType w:val="hybridMultilevel"/>
    <w:tmpl w:val="9D94A30C"/>
    <w:lvl w:ilvl="0" w:tplc="7E2E1E60">
      <w:start w:val="1"/>
      <w:numFmt w:val="low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8" w15:restartNumberingAfterBreak="0">
    <w:nsid w:val="58A31B2D"/>
    <w:multiLevelType w:val="hybridMultilevel"/>
    <w:tmpl w:val="A0DEE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4A37CC"/>
    <w:multiLevelType w:val="hybridMultilevel"/>
    <w:tmpl w:val="AAEE0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C15BE3"/>
    <w:multiLevelType w:val="hybridMultilevel"/>
    <w:tmpl w:val="D224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9"/>
  </w:num>
  <w:num w:numId="6">
    <w:abstractNumId w:val="8"/>
  </w:num>
  <w:num w:numId="7">
    <w:abstractNumId w:val="7"/>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37"/>
    <w:rsid w:val="0000046E"/>
    <w:rsid w:val="0000103F"/>
    <w:rsid w:val="00001DDB"/>
    <w:rsid w:val="00004127"/>
    <w:rsid w:val="000059EC"/>
    <w:rsid w:val="00006D88"/>
    <w:rsid w:val="00007383"/>
    <w:rsid w:val="0001002B"/>
    <w:rsid w:val="000115BC"/>
    <w:rsid w:val="000122B6"/>
    <w:rsid w:val="000136EC"/>
    <w:rsid w:val="000141DA"/>
    <w:rsid w:val="00014234"/>
    <w:rsid w:val="000144B7"/>
    <w:rsid w:val="000146D5"/>
    <w:rsid w:val="00017870"/>
    <w:rsid w:val="000200A6"/>
    <w:rsid w:val="00020913"/>
    <w:rsid w:val="0002113B"/>
    <w:rsid w:val="00022DB5"/>
    <w:rsid w:val="000234D1"/>
    <w:rsid w:val="0002579B"/>
    <w:rsid w:val="00025CF5"/>
    <w:rsid w:val="00027C60"/>
    <w:rsid w:val="000314DE"/>
    <w:rsid w:val="000322BB"/>
    <w:rsid w:val="00032590"/>
    <w:rsid w:val="00033FD7"/>
    <w:rsid w:val="0003616B"/>
    <w:rsid w:val="000418F6"/>
    <w:rsid w:val="00041963"/>
    <w:rsid w:val="000454FC"/>
    <w:rsid w:val="00045C9F"/>
    <w:rsid w:val="00045F6C"/>
    <w:rsid w:val="00050149"/>
    <w:rsid w:val="00050C22"/>
    <w:rsid w:val="000512DD"/>
    <w:rsid w:val="00052144"/>
    <w:rsid w:val="00055447"/>
    <w:rsid w:val="00055E05"/>
    <w:rsid w:val="000564E1"/>
    <w:rsid w:val="0006281C"/>
    <w:rsid w:val="00064F27"/>
    <w:rsid w:val="000652C8"/>
    <w:rsid w:val="000654EC"/>
    <w:rsid w:val="00067326"/>
    <w:rsid w:val="00067B9E"/>
    <w:rsid w:val="00067C8C"/>
    <w:rsid w:val="00067D33"/>
    <w:rsid w:val="00071884"/>
    <w:rsid w:val="00071B48"/>
    <w:rsid w:val="000728B2"/>
    <w:rsid w:val="000749B3"/>
    <w:rsid w:val="00076DB6"/>
    <w:rsid w:val="000772C5"/>
    <w:rsid w:val="000774DC"/>
    <w:rsid w:val="00080175"/>
    <w:rsid w:val="000807B4"/>
    <w:rsid w:val="0008201F"/>
    <w:rsid w:val="00083A3C"/>
    <w:rsid w:val="00083BC5"/>
    <w:rsid w:val="00083F71"/>
    <w:rsid w:val="00084ACA"/>
    <w:rsid w:val="00084E4F"/>
    <w:rsid w:val="00085425"/>
    <w:rsid w:val="00085883"/>
    <w:rsid w:val="00091487"/>
    <w:rsid w:val="000928B0"/>
    <w:rsid w:val="000932C2"/>
    <w:rsid w:val="00094A9E"/>
    <w:rsid w:val="0009766F"/>
    <w:rsid w:val="000A058B"/>
    <w:rsid w:val="000A19CF"/>
    <w:rsid w:val="000A1EAD"/>
    <w:rsid w:val="000A2E90"/>
    <w:rsid w:val="000A3462"/>
    <w:rsid w:val="000A3FE8"/>
    <w:rsid w:val="000A4614"/>
    <w:rsid w:val="000A532A"/>
    <w:rsid w:val="000A707D"/>
    <w:rsid w:val="000B0A83"/>
    <w:rsid w:val="000B0B85"/>
    <w:rsid w:val="000B19F8"/>
    <w:rsid w:val="000B2193"/>
    <w:rsid w:val="000B287D"/>
    <w:rsid w:val="000B42A5"/>
    <w:rsid w:val="000B5F83"/>
    <w:rsid w:val="000B748C"/>
    <w:rsid w:val="000B75D1"/>
    <w:rsid w:val="000C10DF"/>
    <w:rsid w:val="000C1DDA"/>
    <w:rsid w:val="000C248A"/>
    <w:rsid w:val="000C25F0"/>
    <w:rsid w:val="000C32AA"/>
    <w:rsid w:val="000C3A87"/>
    <w:rsid w:val="000C3DC0"/>
    <w:rsid w:val="000C5B33"/>
    <w:rsid w:val="000C5F54"/>
    <w:rsid w:val="000C66D5"/>
    <w:rsid w:val="000C75D3"/>
    <w:rsid w:val="000C7729"/>
    <w:rsid w:val="000D1ECB"/>
    <w:rsid w:val="000D3F94"/>
    <w:rsid w:val="000D4D17"/>
    <w:rsid w:val="000D6330"/>
    <w:rsid w:val="000D6EE5"/>
    <w:rsid w:val="000D7BC2"/>
    <w:rsid w:val="000E23A0"/>
    <w:rsid w:val="000E263D"/>
    <w:rsid w:val="000E3EC8"/>
    <w:rsid w:val="000E66AA"/>
    <w:rsid w:val="000E786B"/>
    <w:rsid w:val="000E7A30"/>
    <w:rsid w:val="000F14E7"/>
    <w:rsid w:val="000F1845"/>
    <w:rsid w:val="000F2319"/>
    <w:rsid w:val="000F30FE"/>
    <w:rsid w:val="000F3F7C"/>
    <w:rsid w:val="000F7EA1"/>
    <w:rsid w:val="001000A3"/>
    <w:rsid w:val="00101F91"/>
    <w:rsid w:val="00102EEF"/>
    <w:rsid w:val="001117F3"/>
    <w:rsid w:val="001134B5"/>
    <w:rsid w:val="0011507B"/>
    <w:rsid w:val="00120EDF"/>
    <w:rsid w:val="0012298C"/>
    <w:rsid w:val="00124CA0"/>
    <w:rsid w:val="00127228"/>
    <w:rsid w:val="00127BE1"/>
    <w:rsid w:val="00127C3F"/>
    <w:rsid w:val="001300F4"/>
    <w:rsid w:val="001328A1"/>
    <w:rsid w:val="00134A54"/>
    <w:rsid w:val="001351C9"/>
    <w:rsid w:val="001359A0"/>
    <w:rsid w:val="00137982"/>
    <w:rsid w:val="00140813"/>
    <w:rsid w:val="001436C1"/>
    <w:rsid w:val="00143BBA"/>
    <w:rsid w:val="00144296"/>
    <w:rsid w:val="00144EE9"/>
    <w:rsid w:val="00146877"/>
    <w:rsid w:val="001503C2"/>
    <w:rsid w:val="0015154C"/>
    <w:rsid w:val="0015284F"/>
    <w:rsid w:val="00152855"/>
    <w:rsid w:val="00152861"/>
    <w:rsid w:val="0015306A"/>
    <w:rsid w:val="0015451A"/>
    <w:rsid w:val="00156B27"/>
    <w:rsid w:val="00156DF2"/>
    <w:rsid w:val="0016015E"/>
    <w:rsid w:val="00161BED"/>
    <w:rsid w:val="001636E5"/>
    <w:rsid w:val="00164CC5"/>
    <w:rsid w:val="00165653"/>
    <w:rsid w:val="001658B6"/>
    <w:rsid w:val="00167210"/>
    <w:rsid w:val="00167B58"/>
    <w:rsid w:val="001708DA"/>
    <w:rsid w:val="0017196A"/>
    <w:rsid w:val="00172272"/>
    <w:rsid w:val="001730B6"/>
    <w:rsid w:val="00173935"/>
    <w:rsid w:val="001741DC"/>
    <w:rsid w:val="00174C71"/>
    <w:rsid w:val="00175A12"/>
    <w:rsid w:val="00175A66"/>
    <w:rsid w:val="00175B27"/>
    <w:rsid w:val="00180252"/>
    <w:rsid w:val="00180564"/>
    <w:rsid w:val="0018089F"/>
    <w:rsid w:val="00181C1E"/>
    <w:rsid w:val="0018463B"/>
    <w:rsid w:val="0018487C"/>
    <w:rsid w:val="00185C0D"/>
    <w:rsid w:val="0018647D"/>
    <w:rsid w:val="001906F0"/>
    <w:rsid w:val="00191914"/>
    <w:rsid w:val="00192ED3"/>
    <w:rsid w:val="00195B00"/>
    <w:rsid w:val="00195CF0"/>
    <w:rsid w:val="001A07C8"/>
    <w:rsid w:val="001A1301"/>
    <w:rsid w:val="001A3DC3"/>
    <w:rsid w:val="001A4A0B"/>
    <w:rsid w:val="001A4DE8"/>
    <w:rsid w:val="001A75A5"/>
    <w:rsid w:val="001A7841"/>
    <w:rsid w:val="001B1391"/>
    <w:rsid w:val="001B1C4F"/>
    <w:rsid w:val="001B21B6"/>
    <w:rsid w:val="001B234A"/>
    <w:rsid w:val="001B2F8C"/>
    <w:rsid w:val="001B3432"/>
    <w:rsid w:val="001B3A22"/>
    <w:rsid w:val="001B49AA"/>
    <w:rsid w:val="001C0BD3"/>
    <w:rsid w:val="001C1091"/>
    <w:rsid w:val="001C19C8"/>
    <w:rsid w:val="001C2F08"/>
    <w:rsid w:val="001C573D"/>
    <w:rsid w:val="001C7E44"/>
    <w:rsid w:val="001C7FB4"/>
    <w:rsid w:val="001D01EB"/>
    <w:rsid w:val="001D0423"/>
    <w:rsid w:val="001D0CD2"/>
    <w:rsid w:val="001D13CB"/>
    <w:rsid w:val="001D228D"/>
    <w:rsid w:val="001D409F"/>
    <w:rsid w:val="001D5DC8"/>
    <w:rsid w:val="001D614C"/>
    <w:rsid w:val="001D6500"/>
    <w:rsid w:val="001D7270"/>
    <w:rsid w:val="001D7857"/>
    <w:rsid w:val="001E04BA"/>
    <w:rsid w:val="001E0D67"/>
    <w:rsid w:val="001E2890"/>
    <w:rsid w:val="001E31D4"/>
    <w:rsid w:val="001E3964"/>
    <w:rsid w:val="001E6878"/>
    <w:rsid w:val="001E7545"/>
    <w:rsid w:val="001F11CB"/>
    <w:rsid w:val="001F1E15"/>
    <w:rsid w:val="001F388F"/>
    <w:rsid w:val="001F39B1"/>
    <w:rsid w:val="001F4B6D"/>
    <w:rsid w:val="001F52F0"/>
    <w:rsid w:val="00200B05"/>
    <w:rsid w:val="00200FBB"/>
    <w:rsid w:val="00201CB7"/>
    <w:rsid w:val="002054FF"/>
    <w:rsid w:val="00211987"/>
    <w:rsid w:val="00212B7B"/>
    <w:rsid w:val="00212CD0"/>
    <w:rsid w:val="002140E1"/>
    <w:rsid w:val="00214709"/>
    <w:rsid w:val="00216729"/>
    <w:rsid w:val="002168A3"/>
    <w:rsid w:val="00217175"/>
    <w:rsid w:val="0021739C"/>
    <w:rsid w:val="0022412D"/>
    <w:rsid w:val="00224C51"/>
    <w:rsid w:val="0022607F"/>
    <w:rsid w:val="00226DA5"/>
    <w:rsid w:val="002318BA"/>
    <w:rsid w:val="00232B5F"/>
    <w:rsid w:val="00233DD4"/>
    <w:rsid w:val="0023475E"/>
    <w:rsid w:val="0023475F"/>
    <w:rsid w:val="0023504B"/>
    <w:rsid w:val="0023607C"/>
    <w:rsid w:val="00237B7D"/>
    <w:rsid w:val="002401AD"/>
    <w:rsid w:val="00241704"/>
    <w:rsid w:val="002428CA"/>
    <w:rsid w:val="002442B5"/>
    <w:rsid w:val="00247055"/>
    <w:rsid w:val="002473EC"/>
    <w:rsid w:val="002523C6"/>
    <w:rsid w:val="00252787"/>
    <w:rsid w:val="002529E0"/>
    <w:rsid w:val="00252A74"/>
    <w:rsid w:val="002535D7"/>
    <w:rsid w:val="00256FC1"/>
    <w:rsid w:val="002574D9"/>
    <w:rsid w:val="00257F69"/>
    <w:rsid w:val="00257FBB"/>
    <w:rsid w:val="0026131A"/>
    <w:rsid w:val="00261DB3"/>
    <w:rsid w:val="00261DD1"/>
    <w:rsid w:val="00264C13"/>
    <w:rsid w:val="00267605"/>
    <w:rsid w:val="00267C68"/>
    <w:rsid w:val="00267D85"/>
    <w:rsid w:val="00271720"/>
    <w:rsid w:val="002722F5"/>
    <w:rsid w:val="00273B89"/>
    <w:rsid w:val="002742F6"/>
    <w:rsid w:val="00274335"/>
    <w:rsid w:val="00274B2A"/>
    <w:rsid w:val="002775D9"/>
    <w:rsid w:val="00281AAD"/>
    <w:rsid w:val="00282127"/>
    <w:rsid w:val="002823E9"/>
    <w:rsid w:val="00284EBB"/>
    <w:rsid w:val="00286A8A"/>
    <w:rsid w:val="0028764D"/>
    <w:rsid w:val="00287761"/>
    <w:rsid w:val="00287B7C"/>
    <w:rsid w:val="00290130"/>
    <w:rsid w:val="00290840"/>
    <w:rsid w:val="0029147E"/>
    <w:rsid w:val="0029317B"/>
    <w:rsid w:val="0029388F"/>
    <w:rsid w:val="00293D68"/>
    <w:rsid w:val="00294975"/>
    <w:rsid w:val="00296BD3"/>
    <w:rsid w:val="002A01DE"/>
    <w:rsid w:val="002A1788"/>
    <w:rsid w:val="002A1928"/>
    <w:rsid w:val="002A3566"/>
    <w:rsid w:val="002A4299"/>
    <w:rsid w:val="002A6CBE"/>
    <w:rsid w:val="002A7C61"/>
    <w:rsid w:val="002A7D01"/>
    <w:rsid w:val="002B0A30"/>
    <w:rsid w:val="002B1457"/>
    <w:rsid w:val="002B1895"/>
    <w:rsid w:val="002B1AC2"/>
    <w:rsid w:val="002B1CCF"/>
    <w:rsid w:val="002B2D27"/>
    <w:rsid w:val="002B37C3"/>
    <w:rsid w:val="002B4051"/>
    <w:rsid w:val="002B5C17"/>
    <w:rsid w:val="002B769A"/>
    <w:rsid w:val="002C245B"/>
    <w:rsid w:val="002C3531"/>
    <w:rsid w:val="002C6C8A"/>
    <w:rsid w:val="002C7B6F"/>
    <w:rsid w:val="002C7FA4"/>
    <w:rsid w:val="002D0068"/>
    <w:rsid w:val="002D435C"/>
    <w:rsid w:val="002D4D2F"/>
    <w:rsid w:val="002D4F07"/>
    <w:rsid w:val="002D7037"/>
    <w:rsid w:val="002D7A44"/>
    <w:rsid w:val="002D7A4F"/>
    <w:rsid w:val="002D7F99"/>
    <w:rsid w:val="002E02B0"/>
    <w:rsid w:val="002E0649"/>
    <w:rsid w:val="002E1520"/>
    <w:rsid w:val="002E1BC2"/>
    <w:rsid w:val="002E4BE1"/>
    <w:rsid w:val="002E506B"/>
    <w:rsid w:val="002F055D"/>
    <w:rsid w:val="002F0A37"/>
    <w:rsid w:val="002F18BF"/>
    <w:rsid w:val="002F52EF"/>
    <w:rsid w:val="002F54CE"/>
    <w:rsid w:val="002F57EA"/>
    <w:rsid w:val="002F66F1"/>
    <w:rsid w:val="002F7D29"/>
    <w:rsid w:val="00300CA7"/>
    <w:rsid w:val="00300CC0"/>
    <w:rsid w:val="003018E9"/>
    <w:rsid w:val="00302215"/>
    <w:rsid w:val="0030259E"/>
    <w:rsid w:val="0030289E"/>
    <w:rsid w:val="0030375A"/>
    <w:rsid w:val="00303E53"/>
    <w:rsid w:val="00306F9B"/>
    <w:rsid w:val="00310ECE"/>
    <w:rsid w:val="003117BE"/>
    <w:rsid w:val="003129F1"/>
    <w:rsid w:val="0031316F"/>
    <w:rsid w:val="00315E8B"/>
    <w:rsid w:val="00320AFC"/>
    <w:rsid w:val="00320B74"/>
    <w:rsid w:val="0032249A"/>
    <w:rsid w:val="00323654"/>
    <w:rsid w:val="00324398"/>
    <w:rsid w:val="00325DB2"/>
    <w:rsid w:val="00326071"/>
    <w:rsid w:val="00327473"/>
    <w:rsid w:val="00330527"/>
    <w:rsid w:val="00331384"/>
    <w:rsid w:val="0033311F"/>
    <w:rsid w:val="0033441F"/>
    <w:rsid w:val="00334848"/>
    <w:rsid w:val="00337282"/>
    <w:rsid w:val="00340737"/>
    <w:rsid w:val="003409A3"/>
    <w:rsid w:val="00340AAF"/>
    <w:rsid w:val="003428EA"/>
    <w:rsid w:val="00342B03"/>
    <w:rsid w:val="00345CB0"/>
    <w:rsid w:val="00345FD1"/>
    <w:rsid w:val="00346122"/>
    <w:rsid w:val="0035319B"/>
    <w:rsid w:val="003557A1"/>
    <w:rsid w:val="0035626C"/>
    <w:rsid w:val="00356304"/>
    <w:rsid w:val="00361389"/>
    <w:rsid w:val="00361FC4"/>
    <w:rsid w:val="00363636"/>
    <w:rsid w:val="00364E3A"/>
    <w:rsid w:val="003651EC"/>
    <w:rsid w:val="00367A12"/>
    <w:rsid w:val="00367ACF"/>
    <w:rsid w:val="0037056F"/>
    <w:rsid w:val="00371695"/>
    <w:rsid w:val="003727E7"/>
    <w:rsid w:val="00372888"/>
    <w:rsid w:val="003729FE"/>
    <w:rsid w:val="00372AFE"/>
    <w:rsid w:val="003731AE"/>
    <w:rsid w:val="003739CA"/>
    <w:rsid w:val="0037515D"/>
    <w:rsid w:val="00375560"/>
    <w:rsid w:val="0037579B"/>
    <w:rsid w:val="00376506"/>
    <w:rsid w:val="003820AC"/>
    <w:rsid w:val="00386916"/>
    <w:rsid w:val="003907EF"/>
    <w:rsid w:val="0039110C"/>
    <w:rsid w:val="00391A77"/>
    <w:rsid w:val="003927B0"/>
    <w:rsid w:val="00392F14"/>
    <w:rsid w:val="003943FF"/>
    <w:rsid w:val="00394C56"/>
    <w:rsid w:val="0039508F"/>
    <w:rsid w:val="0039522B"/>
    <w:rsid w:val="003952E6"/>
    <w:rsid w:val="003959C5"/>
    <w:rsid w:val="00397209"/>
    <w:rsid w:val="00397EAB"/>
    <w:rsid w:val="003A0686"/>
    <w:rsid w:val="003A0D1B"/>
    <w:rsid w:val="003A1FB8"/>
    <w:rsid w:val="003A53C5"/>
    <w:rsid w:val="003A5ED5"/>
    <w:rsid w:val="003A6941"/>
    <w:rsid w:val="003A7F69"/>
    <w:rsid w:val="003B0CAF"/>
    <w:rsid w:val="003B177B"/>
    <w:rsid w:val="003B2353"/>
    <w:rsid w:val="003B287D"/>
    <w:rsid w:val="003B3388"/>
    <w:rsid w:val="003B4C0B"/>
    <w:rsid w:val="003B4CE4"/>
    <w:rsid w:val="003B5F9E"/>
    <w:rsid w:val="003B657B"/>
    <w:rsid w:val="003B6744"/>
    <w:rsid w:val="003B7651"/>
    <w:rsid w:val="003C0297"/>
    <w:rsid w:val="003C081D"/>
    <w:rsid w:val="003C4DB2"/>
    <w:rsid w:val="003C4E31"/>
    <w:rsid w:val="003C54A1"/>
    <w:rsid w:val="003C67E6"/>
    <w:rsid w:val="003D024B"/>
    <w:rsid w:val="003D2531"/>
    <w:rsid w:val="003D2B36"/>
    <w:rsid w:val="003D3962"/>
    <w:rsid w:val="003D40FB"/>
    <w:rsid w:val="003D4A76"/>
    <w:rsid w:val="003D69F9"/>
    <w:rsid w:val="003D6FCC"/>
    <w:rsid w:val="003D7654"/>
    <w:rsid w:val="003D7DFA"/>
    <w:rsid w:val="003E0529"/>
    <w:rsid w:val="003E27B9"/>
    <w:rsid w:val="003E2828"/>
    <w:rsid w:val="003E4215"/>
    <w:rsid w:val="003E463E"/>
    <w:rsid w:val="003E4BB8"/>
    <w:rsid w:val="003E76E8"/>
    <w:rsid w:val="003F0502"/>
    <w:rsid w:val="003F0C22"/>
    <w:rsid w:val="003F2D93"/>
    <w:rsid w:val="003F352E"/>
    <w:rsid w:val="003F486F"/>
    <w:rsid w:val="003F48DE"/>
    <w:rsid w:val="003F5D3A"/>
    <w:rsid w:val="003F6F20"/>
    <w:rsid w:val="00400A65"/>
    <w:rsid w:val="00402F43"/>
    <w:rsid w:val="00403B45"/>
    <w:rsid w:val="0040572F"/>
    <w:rsid w:val="0040590E"/>
    <w:rsid w:val="004065A5"/>
    <w:rsid w:val="00407C15"/>
    <w:rsid w:val="00407CE7"/>
    <w:rsid w:val="0041142C"/>
    <w:rsid w:val="004114F4"/>
    <w:rsid w:val="004127F7"/>
    <w:rsid w:val="00412C0B"/>
    <w:rsid w:val="00413E41"/>
    <w:rsid w:val="0041420A"/>
    <w:rsid w:val="00414E17"/>
    <w:rsid w:val="00416935"/>
    <w:rsid w:val="00416FE8"/>
    <w:rsid w:val="00420468"/>
    <w:rsid w:val="004213D3"/>
    <w:rsid w:val="00421A31"/>
    <w:rsid w:val="004221D0"/>
    <w:rsid w:val="004225DF"/>
    <w:rsid w:val="0042602D"/>
    <w:rsid w:val="004272E0"/>
    <w:rsid w:val="00427351"/>
    <w:rsid w:val="00427743"/>
    <w:rsid w:val="00427CBD"/>
    <w:rsid w:val="00431DB3"/>
    <w:rsid w:val="00433CFA"/>
    <w:rsid w:val="00434852"/>
    <w:rsid w:val="004356C7"/>
    <w:rsid w:val="004357E8"/>
    <w:rsid w:val="00436D8F"/>
    <w:rsid w:val="004405BE"/>
    <w:rsid w:val="00444540"/>
    <w:rsid w:val="0044458C"/>
    <w:rsid w:val="00445DAF"/>
    <w:rsid w:val="004470BA"/>
    <w:rsid w:val="00447203"/>
    <w:rsid w:val="004501B4"/>
    <w:rsid w:val="004519FF"/>
    <w:rsid w:val="00451CBA"/>
    <w:rsid w:val="00451E1E"/>
    <w:rsid w:val="00454EE8"/>
    <w:rsid w:val="0045641E"/>
    <w:rsid w:val="00460C6C"/>
    <w:rsid w:val="00461FC6"/>
    <w:rsid w:val="00462F39"/>
    <w:rsid w:val="00463CC2"/>
    <w:rsid w:val="004646BA"/>
    <w:rsid w:val="00465126"/>
    <w:rsid w:val="00465A9A"/>
    <w:rsid w:val="004660CC"/>
    <w:rsid w:val="004710E3"/>
    <w:rsid w:val="00472353"/>
    <w:rsid w:val="00473BB6"/>
    <w:rsid w:val="00475C3A"/>
    <w:rsid w:val="004777F1"/>
    <w:rsid w:val="0048399A"/>
    <w:rsid w:val="00484B03"/>
    <w:rsid w:val="004854A2"/>
    <w:rsid w:val="004855A5"/>
    <w:rsid w:val="00491120"/>
    <w:rsid w:val="00492D58"/>
    <w:rsid w:val="00493538"/>
    <w:rsid w:val="00493DDD"/>
    <w:rsid w:val="00494B02"/>
    <w:rsid w:val="00494CCE"/>
    <w:rsid w:val="0049542C"/>
    <w:rsid w:val="00495624"/>
    <w:rsid w:val="004968F7"/>
    <w:rsid w:val="004A00DE"/>
    <w:rsid w:val="004A4069"/>
    <w:rsid w:val="004A5C14"/>
    <w:rsid w:val="004A6C9B"/>
    <w:rsid w:val="004A70B3"/>
    <w:rsid w:val="004A7739"/>
    <w:rsid w:val="004B0C72"/>
    <w:rsid w:val="004C00A3"/>
    <w:rsid w:val="004C0DAE"/>
    <w:rsid w:val="004C2301"/>
    <w:rsid w:val="004C28A5"/>
    <w:rsid w:val="004C37DB"/>
    <w:rsid w:val="004C4869"/>
    <w:rsid w:val="004C54F4"/>
    <w:rsid w:val="004C5760"/>
    <w:rsid w:val="004C59C5"/>
    <w:rsid w:val="004D29F6"/>
    <w:rsid w:val="004D34F7"/>
    <w:rsid w:val="004D441B"/>
    <w:rsid w:val="004D545A"/>
    <w:rsid w:val="004D59A1"/>
    <w:rsid w:val="004D5BA6"/>
    <w:rsid w:val="004E111D"/>
    <w:rsid w:val="004E15F2"/>
    <w:rsid w:val="004E49CC"/>
    <w:rsid w:val="004E4DCB"/>
    <w:rsid w:val="004E66F0"/>
    <w:rsid w:val="004E7244"/>
    <w:rsid w:val="004E7DFB"/>
    <w:rsid w:val="004F0554"/>
    <w:rsid w:val="004F25C5"/>
    <w:rsid w:val="004F29DF"/>
    <w:rsid w:val="004F3BB2"/>
    <w:rsid w:val="004F447B"/>
    <w:rsid w:val="004F449D"/>
    <w:rsid w:val="004F576E"/>
    <w:rsid w:val="004F5E5B"/>
    <w:rsid w:val="004F6013"/>
    <w:rsid w:val="004F6CD7"/>
    <w:rsid w:val="00500468"/>
    <w:rsid w:val="00500E9A"/>
    <w:rsid w:val="00501219"/>
    <w:rsid w:val="005024EF"/>
    <w:rsid w:val="0050411C"/>
    <w:rsid w:val="0050430D"/>
    <w:rsid w:val="005054A0"/>
    <w:rsid w:val="00505551"/>
    <w:rsid w:val="00506526"/>
    <w:rsid w:val="00507572"/>
    <w:rsid w:val="00510E3C"/>
    <w:rsid w:val="00511B0C"/>
    <w:rsid w:val="00511DCB"/>
    <w:rsid w:val="0051208D"/>
    <w:rsid w:val="00512B96"/>
    <w:rsid w:val="00516953"/>
    <w:rsid w:val="00517720"/>
    <w:rsid w:val="00520195"/>
    <w:rsid w:val="005203F2"/>
    <w:rsid w:val="0052261B"/>
    <w:rsid w:val="00525475"/>
    <w:rsid w:val="00527359"/>
    <w:rsid w:val="00527E2B"/>
    <w:rsid w:val="00530239"/>
    <w:rsid w:val="0053517D"/>
    <w:rsid w:val="00535E0E"/>
    <w:rsid w:val="00536F0D"/>
    <w:rsid w:val="00541763"/>
    <w:rsid w:val="00541AF5"/>
    <w:rsid w:val="00542058"/>
    <w:rsid w:val="005420B0"/>
    <w:rsid w:val="00544C3A"/>
    <w:rsid w:val="00546138"/>
    <w:rsid w:val="00546320"/>
    <w:rsid w:val="00546B08"/>
    <w:rsid w:val="00546CBE"/>
    <w:rsid w:val="00547367"/>
    <w:rsid w:val="00551892"/>
    <w:rsid w:val="00552091"/>
    <w:rsid w:val="0055230E"/>
    <w:rsid w:val="00552BB8"/>
    <w:rsid w:val="00553204"/>
    <w:rsid w:val="00555A57"/>
    <w:rsid w:val="00556F19"/>
    <w:rsid w:val="0056079B"/>
    <w:rsid w:val="00561ADB"/>
    <w:rsid w:val="00562F9E"/>
    <w:rsid w:val="0056440F"/>
    <w:rsid w:val="0056689E"/>
    <w:rsid w:val="005677C8"/>
    <w:rsid w:val="00567DFD"/>
    <w:rsid w:val="0057280A"/>
    <w:rsid w:val="00574F61"/>
    <w:rsid w:val="0057588B"/>
    <w:rsid w:val="00576CAC"/>
    <w:rsid w:val="00580594"/>
    <w:rsid w:val="00580C92"/>
    <w:rsid w:val="00581566"/>
    <w:rsid w:val="005832D1"/>
    <w:rsid w:val="00584F02"/>
    <w:rsid w:val="00585126"/>
    <w:rsid w:val="00585478"/>
    <w:rsid w:val="00586753"/>
    <w:rsid w:val="00586932"/>
    <w:rsid w:val="00592032"/>
    <w:rsid w:val="00594047"/>
    <w:rsid w:val="00594222"/>
    <w:rsid w:val="00594B0D"/>
    <w:rsid w:val="00595274"/>
    <w:rsid w:val="00595A3B"/>
    <w:rsid w:val="00595BD7"/>
    <w:rsid w:val="00595E4E"/>
    <w:rsid w:val="00596076"/>
    <w:rsid w:val="005971E9"/>
    <w:rsid w:val="005A112A"/>
    <w:rsid w:val="005A35A5"/>
    <w:rsid w:val="005A3962"/>
    <w:rsid w:val="005A4A81"/>
    <w:rsid w:val="005A4BF7"/>
    <w:rsid w:val="005B1B48"/>
    <w:rsid w:val="005B40DF"/>
    <w:rsid w:val="005B4A55"/>
    <w:rsid w:val="005B5238"/>
    <w:rsid w:val="005B5434"/>
    <w:rsid w:val="005B5D59"/>
    <w:rsid w:val="005B6D71"/>
    <w:rsid w:val="005B7681"/>
    <w:rsid w:val="005C4ADB"/>
    <w:rsid w:val="005C4C2C"/>
    <w:rsid w:val="005C5BC2"/>
    <w:rsid w:val="005C5DB7"/>
    <w:rsid w:val="005C65F9"/>
    <w:rsid w:val="005C7A76"/>
    <w:rsid w:val="005D0865"/>
    <w:rsid w:val="005D14F2"/>
    <w:rsid w:val="005D1C98"/>
    <w:rsid w:val="005D2583"/>
    <w:rsid w:val="005D2CAE"/>
    <w:rsid w:val="005D2E29"/>
    <w:rsid w:val="005D3B01"/>
    <w:rsid w:val="005D4426"/>
    <w:rsid w:val="005D6041"/>
    <w:rsid w:val="005D631C"/>
    <w:rsid w:val="005D6A4B"/>
    <w:rsid w:val="005D7A24"/>
    <w:rsid w:val="005D7AD4"/>
    <w:rsid w:val="005E13EB"/>
    <w:rsid w:val="005E1D7A"/>
    <w:rsid w:val="005E2EDB"/>
    <w:rsid w:val="005E303D"/>
    <w:rsid w:val="005E40D1"/>
    <w:rsid w:val="005E4860"/>
    <w:rsid w:val="005E4F6E"/>
    <w:rsid w:val="005E5758"/>
    <w:rsid w:val="005E7BD7"/>
    <w:rsid w:val="005F1EC5"/>
    <w:rsid w:val="005F2CB1"/>
    <w:rsid w:val="005F334E"/>
    <w:rsid w:val="005F6509"/>
    <w:rsid w:val="005F771A"/>
    <w:rsid w:val="005F7C18"/>
    <w:rsid w:val="00601FE9"/>
    <w:rsid w:val="0060282A"/>
    <w:rsid w:val="00603510"/>
    <w:rsid w:val="006036CC"/>
    <w:rsid w:val="00604391"/>
    <w:rsid w:val="006066EE"/>
    <w:rsid w:val="00606B70"/>
    <w:rsid w:val="0061259A"/>
    <w:rsid w:val="00612E09"/>
    <w:rsid w:val="00613E5C"/>
    <w:rsid w:val="006140C4"/>
    <w:rsid w:val="006140C8"/>
    <w:rsid w:val="0061557C"/>
    <w:rsid w:val="00615A3B"/>
    <w:rsid w:val="00616B0E"/>
    <w:rsid w:val="006202AD"/>
    <w:rsid w:val="006213BC"/>
    <w:rsid w:val="00621523"/>
    <w:rsid w:val="00621875"/>
    <w:rsid w:val="00621CD2"/>
    <w:rsid w:val="006220D5"/>
    <w:rsid w:val="0062260C"/>
    <w:rsid w:val="0062388D"/>
    <w:rsid w:val="00624B28"/>
    <w:rsid w:val="006263E5"/>
    <w:rsid w:val="006275FB"/>
    <w:rsid w:val="00627E55"/>
    <w:rsid w:val="00631C0A"/>
    <w:rsid w:val="006325B7"/>
    <w:rsid w:val="00632FA2"/>
    <w:rsid w:val="006332CE"/>
    <w:rsid w:val="006342F5"/>
    <w:rsid w:val="00635A67"/>
    <w:rsid w:val="00642600"/>
    <w:rsid w:val="00643C4B"/>
    <w:rsid w:val="006446CD"/>
    <w:rsid w:val="00644977"/>
    <w:rsid w:val="00645D88"/>
    <w:rsid w:val="006469EE"/>
    <w:rsid w:val="006505A1"/>
    <w:rsid w:val="00651CFF"/>
    <w:rsid w:val="00652649"/>
    <w:rsid w:val="00653816"/>
    <w:rsid w:val="00654411"/>
    <w:rsid w:val="006544F3"/>
    <w:rsid w:val="006612A3"/>
    <w:rsid w:val="00662634"/>
    <w:rsid w:val="0066310E"/>
    <w:rsid w:val="0066506D"/>
    <w:rsid w:val="006655E0"/>
    <w:rsid w:val="0066584D"/>
    <w:rsid w:val="006659AB"/>
    <w:rsid w:val="00665E7D"/>
    <w:rsid w:val="00667546"/>
    <w:rsid w:val="0067094F"/>
    <w:rsid w:val="00670B40"/>
    <w:rsid w:val="0067183A"/>
    <w:rsid w:val="00671884"/>
    <w:rsid w:val="0067201F"/>
    <w:rsid w:val="006729DB"/>
    <w:rsid w:val="006741E8"/>
    <w:rsid w:val="0067444A"/>
    <w:rsid w:val="00675F9D"/>
    <w:rsid w:val="006761B1"/>
    <w:rsid w:val="006776A0"/>
    <w:rsid w:val="00677ECF"/>
    <w:rsid w:val="0068335E"/>
    <w:rsid w:val="0068394D"/>
    <w:rsid w:val="00685594"/>
    <w:rsid w:val="0068690D"/>
    <w:rsid w:val="00686B9C"/>
    <w:rsid w:val="00690C21"/>
    <w:rsid w:val="00693D5F"/>
    <w:rsid w:val="0069451E"/>
    <w:rsid w:val="00695DA3"/>
    <w:rsid w:val="00696015"/>
    <w:rsid w:val="0069724B"/>
    <w:rsid w:val="006A179B"/>
    <w:rsid w:val="006A1D01"/>
    <w:rsid w:val="006A2544"/>
    <w:rsid w:val="006A29BE"/>
    <w:rsid w:val="006A2F85"/>
    <w:rsid w:val="006A34C4"/>
    <w:rsid w:val="006A3F8F"/>
    <w:rsid w:val="006A53F9"/>
    <w:rsid w:val="006A55C3"/>
    <w:rsid w:val="006A5826"/>
    <w:rsid w:val="006A5B18"/>
    <w:rsid w:val="006A5E3C"/>
    <w:rsid w:val="006B0557"/>
    <w:rsid w:val="006B10C6"/>
    <w:rsid w:val="006B21C7"/>
    <w:rsid w:val="006B2580"/>
    <w:rsid w:val="006B2FF4"/>
    <w:rsid w:val="006B356F"/>
    <w:rsid w:val="006B4105"/>
    <w:rsid w:val="006B67F7"/>
    <w:rsid w:val="006C29FA"/>
    <w:rsid w:val="006C2E40"/>
    <w:rsid w:val="006C3D4A"/>
    <w:rsid w:val="006C4DEA"/>
    <w:rsid w:val="006C5DAC"/>
    <w:rsid w:val="006C60D9"/>
    <w:rsid w:val="006C6FA4"/>
    <w:rsid w:val="006D0E9B"/>
    <w:rsid w:val="006D17E3"/>
    <w:rsid w:val="006D323D"/>
    <w:rsid w:val="006D462F"/>
    <w:rsid w:val="006D5272"/>
    <w:rsid w:val="006D5390"/>
    <w:rsid w:val="006D5ED6"/>
    <w:rsid w:val="006D6310"/>
    <w:rsid w:val="006E158C"/>
    <w:rsid w:val="006E417E"/>
    <w:rsid w:val="006E5EA5"/>
    <w:rsid w:val="006E6EB8"/>
    <w:rsid w:val="006F1FAC"/>
    <w:rsid w:val="006F2065"/>
    <w:rsid w:val="006F2956"/>
    <w:rsid w:val="006F29A7"/>
    <w:rsid w:val="006F2EF4"/>
    <w:rsid w:val="006F42A0"/>
    <w:rsid w:val="006F5BBC"/>
    <w:rsid w:val="006F5C7A"/>
    <w:rsid w:val="00700A66"/>
    <w:rsid w:val="0070118C"/>
    <w:rsid w:val="007014C7"/>
    <w:rsid w:val="007020FC"/>
    <w:rsid w:val="00705807"/>
    <w:rsid w:val="00706890"/>
    <w:rsid w:val="007108D0"/>
    <w:rsid w:val="00710A83"/>
    <w:rsid w:val="0071101C"/>
    <w:rsid w:val="007112BE"/>
    <w:rsid w:val="00711757"/>
    <w:rsid w:val="00711E95"/>
    <w:rsid w:val="007121BE"/>
    <w:rsid w:val="00714A28"/>
    <w:rsid w:val="00714F09"/>
    <w:rsid w:val="007161BE"/>
    <w:rsid w:val="00720B8F"/>
    <w:rsid w:val="00720F1A"/>
    <w:rsid w:val="0072414B"/>
    <w:rsid w:val="007241EB"/>
    <w:rsid w:val="00725AE3"/>
    <w:rsid w:val="00727E8E"/>
    <w:rsid w:val="007321C1"/>
    <w:rsid w:val="007333F3"/>
    <w:rsid w:val="0073399D"/>
    <w:rsid w:val="00734BDD"/>
    <w:rsid w:val="0073575A"/>
    <w:rsid w:val="00735A77"/>
    <w:rsid w:val="00736EED"/>
    <w:rsid w:val="00737121"/>
    <w:rsid w:val="0073799A"/>
    <w:rsid w:val="00737D48"/>
    <w:rsid w:val="00740949"/>
    <w:rsid w:val="00741494"/>
    <w:rsid w:val="00741C6E"/>
    <w:rsid w:val="007445E9"/>
    <w:rsid w:val="0074791E"/>
    <w:rsid w:val="00747C5D"/>
    <w:rsid w:val="00755522"/>
    <w:rsid w:val="007555BD"/>
    <w:rsid w:val="007559A6"/>
    <w:rsid w:val="00756755"/>
    <w:rsid w:val="00761655"/>
    <w:rsid w:val="00761BAF"/>
    <w:rsid w:val="007625FD"/>
    <w:rsid w:val="007628A6"/>
    <w:rsid w:val="0076395B"/>
    <w:rsid w:val="007649E5"/>
    <w:rsid w:val="00764B7F"/>
    <w:rsid w:val="00772908"/>
    <w:rsid w:val="00774576"/>
    <w:rsid w:val="00775D28"/>
    <w:rsid w:val="00780E89"/>
    <w:rsid w:val="00781394"/>
    <w:rsid w:val="00784EF2"/>
    <w:rsid w:val="00785ECB"/>
    <w:rsid w:val="007919A2"/>
    <w:rsid w:val="00794D9C"/>
    <w:rsid w:val="00796832"/>
    <w:rsid w:val="0079696B"/>
    <w:rsid w:val="0079725D"/>
    <w:rsid w:val="007A374F"/>
    <w:rsid w:val="007A3B89"/>
    <w:rsid w:val="007A4E8A"/>
    <w:rsid w:val="007A5AC4"/>
    <w:rsid w:val="007A5DF1"/>
    <w:rsid w:val="007A6821"/>
    <w:rsid w:val="007A751E"/>
    <w:rsid w:val="007A7D36"/>
    <w:rsid w:val="007A7F93"/>
    <w:rsid w:val="007B0489"/>
    <w:rsid w:val="007B16CC"/>
    <w:rsid w:val="007B3D63"/>
    <w:rsid w:val="007B4318"/>
    <w:rsid w:val="007B4659"/>
    <w:rsid w:val="007B534C"/>
    <w:rsid w:val="007B6A66"/>
    <w:rsid w:val="007B6B51"/>
    <w:rsid w:val="007B717B"/>
    <w:rsid w:val="007B71E4"/>
    <w:rsid w:val="007C480F"/>
    <w:rsid w:val="007C4EA2"/>
    <w:rsid w:val="007C4FA5"/>
    <w:rsid w:val="007C6506"/>
    <w:rsid w:val="007C655E"/>
    <w:rsid w:val="007C65B2"/>
    <w:rsid w:val="007D12C4"/>
    <w:rsid w:val="007D2663"/>
    <w:rsid w:val="007D3585"/>
    <w:rsid w:val="007D3DF4"/>
    <w:rsid w:val="007D49EC"/>
    <w:rsid w:val="007D539C"/>
    <w:rsid w:val="007D6558"/>
    <w:rsid w:val="007D742F"/>
    <w:rsid w:val="007D75FA"/>
    <w:rsid w:val="007D7AE8"/>
    <w:rsid w:val="007E0352"/>
    <w:rsid w:val="007E07E0"/>
    <w:rsid w:val="007E1EF7"/>
    <w:rsid w:val="007E210B"/>
    <w:rsid w:val="007E2641"/>
    <w:rsid w:val="007E3783"/>
    <w:rsid w:val="007E41CD"/>
    <w:rsid w:val="007E4494"/>
    <w:rsid w:val="007E4A73"/>
    <w:rsid w:val="007E5667"/>
    <w:rsid w:val="007E6F37"/>
    <w:rsid w:val="007E6F43"/>
    <w:rsid w:val="007F0349"/>
    <w:rsid w:val="007F06CD"/>
    <w:rsid w:val="007F1A70"/>
    <w:rsid w:val="007F252C"/>
    <w:rsid w:val="007F29CF"/>
    <w:rsid w:val="007F38BD"/>
    <w:rsid w:val="007F5AC1"/>
    <w:rsid w:val="007F7EAC"/>
    <w:rsid w:val="00801434"/>
    <w:rsid w:val="00802431"/>
    <w:rsid w:val="0080670D"/>
    <w:rsid w:val="0080712D"/>
    <w:rsid w:val="00807431"/>
    <w:rsid w:val="00812834"/>
    <w:rsid w:val="008172BB"/>
    <w:rsid w:val="00820424"/>
    <w:rsid w:val="008204FD"/>
    <w:rsid w:val="00820CF2"/>
    <w:rsid w:val="0082298E"/>
    <w:rsid w:val="00824418"/>
    <w:rsid w:val="008246DB"/>
    <w:rsid w:val="00825A97"/>
    <w:rsid w:val="0082655C"/>
    <w:rsid w:val="00827C32"/>
    <w:rsid w:val="00827FDC"/>
    <w:rsid w:val="00830018"/>
    <w:rsid w:val="00830147"/>
    <w:rsid w:val="0083356A"/>
    <w:rsid w:val="008336DE"/>
    <w:rsid w:val="0083679F"/>
    <w:rsid w:val="0083712C"/>
    <w:rsid w:val="00837950"/>
    <w:rsid w:val="00847052"/>
    <w:rsid w:val="00847A3D"/>
    <w:rsid w:val="00847C53"/>
    <w:rsid w:val="00850D58"/>
    <w:rsid w:val="00851027"/>
    <w:rsid w:val="00851326"/>
    <w:rsid w:val="00851438"/>
    <w:rsid w:val="0085613D"/>
    <w:rsid w:val="008570C9"/>
    <w:rsid w:val="00861CD2"/>
    <w:rsid w:val="00862702"/>
    <w:rsid w:val="00864545"/>
    <w:rsid w:val="00864683"/>
    <w:rsid w:val="0086527E"/>
    <w:rsid w:val="00867084"/>
    <w:rsid w:val="0086746E"/>
    <w:rsid w:val="00867552"/>
    <w:rsid w:val="008703CD"/>
    <w:rsid w:val="00870652"/>
    <w:rsid w:val="0087332B"/>
    <w:rsid w:val="00875305"/>
    <w:rsid w:val="00875AB8"/>
    <w:rsid w:val="00876238"/>
    <w:rsid w:val="008765E9"/>
    <w:rsid w:val="008768A5"/>
    <w:rsid w:val="00880134"/>
    <w:rsid w:val="008802FA"/>
    <w:rsid w:val="008804F8"/>
    <w:rsid w:val="00881E17"/>
    <w:rsid w:val="00883426"/>
    <w:rsid w:val="00883AA6"/>
    <w:rsid w:val="00884577"/>
    <w:rsid w:val="0088577B"/>
    <w:rsid w:val="008872C1"/>
    <w:rsid w:val="0089056A"/>
    <w:rsid w:val="0089091B"/>
    <w:rsid w:val="008910AB"/>
    <w:rsid w:val="00891571"/>
    <w:rsid w:val="00893FED"/>
    <w:rsid w:val="00895AF4"/>
    <w:rsid w:val="00896657"/>
    <w:rsid w:val="00896C22"/>
    <w:rsid w:val="008A3031"/>
    <w:rsid w:val="008A3EAB"/>
    <w:rsid w:val="008A7248"/>
    <w:rsid w:val="008B2D31"/>
    <w:rsid w:val="008B38EA"/>
    <w:rsid w:val="008B47E5"/>
    <w:rsid w:val="008B4C9B"/>
    <w:rsid w:val="008B5D6B"/>
    <w:rsid w:val="008B730F"/>
    <w:rsid w:val="008B7FD8"/>
    <w:rsid w:val="008C0EE4"/>
    <w:rsid w:val="008C100C"/>
    <w:rsid w:val="008C3DA3"/>
    <w:rsid w:val="008C524C"/>
    <w:rsid w:val="008C7E73"/>
    <w:rsid w:val="008D0A76"/>
    <w:rsid w:val="008D2544"/>
    <w:rsid w:val="008D287E"/>
    <w:rsid w:val="008D2E2F"/>
    <w:rsid w:val="008D392D"/>
    <w:rsid w:val="008D3B91"/>
    <w:rsid w:val="008D4CE6"/>
    <w:rsid w:val="008D4F25"/>
    <w:rsid w:val="008D5F0F"/>
    <w:rsid w:val="008E29E8"/>
    <w:rsid w:val="008E4944"/>
    <w:rsid w:val="008E5D3B"/>
    <w:rsid w:val="008F19D6"/>
    <w:rsid w:val="008F1D06"/>
    <w:rsid w:val="008F26F7"/>
    <w:rsid w:val="008F3266"/>
    <w:rsid w:val="008F3B28"/>
    <w:rsid w:val="008F415A"/>
    <w:rsid w:val="008F6790"/>
    <w:rsid w:val="008F7C52"/>
    <w:rsid w:val="00901152"/>
    <w:rsid w:val="00901281"/>
    <w:rsid w:val="0090207D"/>
    <w:rsid w:val="00902116"/>
    <w:rsid w:val="0090265A"/>
    <w:rsid w:val="00903C60"/>
    <w:rsid w:val="009047FF"/>
    <w:rsid w:val="00910B63"/>
    <w:rsid w:val="00910F45"/>
    <w:rsid w:val="009139B0"/>
    <w:rsid w:val="00913A3F"/>
    <w:rsid w:val="009141FF"/>
    <w:rsid w:val="009150AC"/>
    <w:rsid w:val="00915BDD"/>
    <w:rsid w:val="00916AE3"/>
    <w:rsid w:val="00920667"/>
    <w:rsid w:val="0092174E"/>
    <w:rsid w:val="00921F4A"/>
    <w:rsid w:val="00922EFA"/>
    <w:rsid w:val="00923442"/>
    <w:rsid w:val="009236D1"/>
    <w:rsid w:val="009248F1"/>
    <w:rsid w:val="00924D35"/>
    <w:rsid w:val="00927968"/>
    <w:rsid w:val="009309D6"/>
    <w:rsid w:val="00930F80"/>
    <w:rsid w:val="0093158C"/>
    <w:rsid w:val="00931F43"/>
    <w:rsid w:val="009323CF"/>
    <w:rsid w:val="00932A42"/>
    <w:rsid w:val="00933696"/>
    <w:rsid w:val="00934237"/>
    <w:rsid w:val="00934BC3"/>
    <w:rsid w:val="009353B2"/>
    <w:rsid w:val="00937440"/>
    <w:rsid w:val="0094122D"/>
    <w:rsid w:val="00941528"/>
    <w:rsid w:val="00941C4E"/>
    <w:rsid w:val="0094349E"/>
    <w:rsid w:val="00944A65"/>
    <w:rsid w:val="0094791D"/>
    <w:rsid w:val="009504EA"/>
    <w:rsid w:val="00950768"/>
    <w:rsid w:val="00950850"/>
    <w:rsid w:val="0095159D"/>
    <w:rsid w:val="009518E3"/>
    <w:rsid w:val="00954692"/>
    <w:rsid w:val="00956F09"/>
    <w:rsid w:val="00957202"/>
    <w:rsid w:val="0096015D"/>
    <w:rsid w:val="00960807"/>
    <w:rsid w:val="009637A7"/>
    <w:rsid w:val="0096654B"/>
    <w:rsid w:val="009677FD"/>
    <w:rsid w:val="0097161C"/>
    <w:rsid w:val="00971803"/>
    <w:rsid w:val="0097289A"/>
    <w:rsid w:val="0097384C"/>
    <w:rsid w:val="00974760"/>
    <w:rsid w:val="00976046"/>
    <w:rsid w:val="00976E36"/>
    <w:rsid w:val="009773D1"/>
    <w:rsid w:val="00980799"/>
    <w:rsid w:val="00980A10"/>
    <w:rsid w:val="00983139"/>
    <w:rsid w:val="009838C5"/>
    <w:rsid w:val="00984A5C"/>
    <w:rsid w:val="00985486"/>
    <w:rsid w:val="00985565"/>
    <w:rsid w:val="00985C77"/>
    <w:rsid w:val="00986C21"/>
    <w:rsid w:val="0098774C"/>
    <w:rsid w:val="0099006F"/>
    <w:rsid w:val="0099204A"/>
    <w:rsid w:val="0099275E"/>
    <w:rsid w:val="009934DB"/>
    <w:rsid w:val="00993875"/>
    <w:rsid w:val="00995761"/>
    <w:rsid w:val="00996473"/>
    <w:rsid w:val="00997A67"/>
    <w:rsid w:val="009A16C8"/>
    <w:rsid w:val="009A289D"/>
    <w:rsid w:val="009A28BD"/>
    <w:rsid w:val="009A38D5"/>
    <w:rsid w:val="009A7A9C"/>
    <w:rsid w:val="009B0775"/>
    <w:rsid w:val="009B75B8"/>
    <w:rsid w:val="009B77DB"/>
    <w:rsid w:val="009C1850"/>
    <w:rsid w:val="009C312F"/>
    <w:rsid w:val="009C5214"/>
    <w:rsid w:val="009C64FF"/>
    <w:rsid w:val="009C7AAA"/>
    <w:rsid w:val="009C7B6D"/>
    <w:rsid w:val="009C7F95"/>
    <w:rsid w:val="009D1171"/>
    <w:rsid w:val="009D26E8"/>
    <w:rsid w:val="009D2DF4"/>
    <w:rsid w:val="009D3470"/>
    <w:rsid w:val="009D3616"/>
    <w:rsid w:val="009D3ECE"/>
    <w:rsid w:val="009D725C"/>
    <w:rsid w:val="009D738D"/>
    <w:rsid w:val="009D7458"/>
    <w:rsid w:val="009D7E5F"/>
    <w:rsid w:val="009E0095"/>
    <w:rsid w:val="009E2702"/>
    <w:rsid w:val="009E28C9"/>
    <w:rsid w:val="009E2932"/>
    <w:rsid w:val="009E3AE1"/>
    <w:rsid w:val="009E5BF0"/>
    <w:rsid w:val="009F00E9"/>
    <w:rsid w:val="009F1867"/>
    <w:rsid w:val="009F2643"/>
    <w:rsid w:val="009F4390"/>
    <w:rsid w:val="009F4F4A"/>
    <w:rsid w:val="00A00DF6"/>
    <w:rsid w:val="00A017CE"/>
    <w:rsid w:val="00A018C3"/>
    <w:rsid w:val="00A01E92"/>
    <w:rsid w:val="00A0231C"/>
    <w:rsid w:val="00A0316E"/>
    <w:rsid w:val="00A0325C"/>
    <w:rsid w:val="00A045D7"/>
    <w:rsid w:val="00A05A79"/>
    <w:rsid w:val="00A111D9"/>
    <w:rsid w:val="00A11998"/>
    <w:rsid w:val="00A11B3A"/>
    <w:rsid w:val="00A1385A"/>
    <w:rsid w:val="00A139FC"/>
    <w:rsid w:val="00A15535"/>
    <w:rsid w:val="00A15633"/>
    <w:rsid w:val="00A15C69"/>
    <w:rsid w:val="00A1760D"/>
    <w:rsid w:val="00A17A71"/>
    <w:rsid w:val="00A201EF"/>
    <w:rsid w:val="00A207FE"/>
    <w:rsid w:val="00A20C3D"/>
    <w:rsid w:val="00A23796"/>
    <w:rsid w:val="00A26DBF"/>
    <w:rsid w:val="00A27EDD"/>
    <w:rsid w:val="00A32EC8"/>
    <w:rsid w:val="00A3321A"/>
    <w:rsid w:val="00A33B08"/>
    <w:rsid w:val="00A36880"/>
    <w:rsid w:val="00A409D2"/>
    <w:rsid w:val="00A41946"/>
    <w:rsid w:val="00A4259E"/>
    <w:rsid w:val="00A45AD2"/>
    <w:rsid w:val="00A4612F"/>
    <w:rsid w:val="00A46849"/>
    <w:rsid w:val="00A46A43"/>
    <w:rsid w:val="00A46D08"/>
    <w:rsid w:val="00A5139F"/>
    <w:rsid w:val="00A536A6"/>
    <w:rsid w:val="00A54D91"/>
    <w:rsid w:val="00A564FA"/>
    <w:rsid w:val="00A566F6"/>
    <w:rsid w:val="00A57770"/>
    <w:rsid w:val="00A57E91"/>
    <w:rsid w:val="00A604DD"/>
    <w:rsid w:val="00A6054E"/>
    <w:rsid w:val="00A61870"/>
    <w:rsid w:val="00A6613F"/>
    <w:rsid w:val="00A66370"/>
    <w:rsid w:val="00A67636"/>
    <w:rsid w:val="00A72E40"/>
    <w:rsid w:val="00A730FA"/>
    <w:rsid w:val="00A738C4"/>
    <w:rsid w:val="00A74AF6"/>
    <w:rsid w:val="00A74E6E"/>
    <w:rsid w:val="00A74FEE"/>
    <w:rsid w:val="00A7633A"/>
    <w:rsid w:val="00A76418"/>
    <w:rsid w:val="00A77182"/>
    <w:rsid w:val="00A77E5A"/>
    <w:rsid w:val="00A77FBD"/>
    <w:rsid w:val="00A827F5"/>
    <w:rsid w:val="00A83387"/>
    <w:rsid w:val="00A8750D"/>
    <w:rsid w:val="00A87BFE"/>
    <w:rsid w:val="00A90538"/>
    <w:rsid w:val="00A92FE1"/>
    <w:rsid w:val="00A94AEE"/>
    <w:rsid w:val="00A9760D"/>
    <w:rsid w:val="00AA0144"/>
    <w:rsid w:val="00AA0BD2"/>
    <w:rsid w:val="00AA0D8C"/>
    <w:rsid w:val="00AA135D"/>
    <w:rsid w:val="00AA1393"/>
    <w:rsid w:val="00AA522E"/>
    <w:rsid w:val="00AA5ABC"/>
    <w:rsid w:val="00AA6489"/>
    <w:rsid w:val="00AA6929"/>
    <w:rsid w:val="00AA6C9E"/>
    <w:rsid w:val="00AB00FE"/>
    <w:rsid w:val="00AB0632"/>
    <w:rsid w:val="00AB06C7"/>
    <w:rsid w:val="00AB095D"/>
    <w:rsid w:val="00AB132A"/>
    <w:rsid w:val="00AB1B54"/>
    <w:rsid w:val="00AB241B"/>
    <w:rsid w:val="00AB3F3F"/>
    <w:rsid w:val="00AB4A08"/>
    <w:rsid w:val="00AB6C2A"/>
    <w:rsid w:val="00AB74AD"/>
    <w:rsid w:val="00AB75F1"/>
    <w:rsid w:val="00AC05FC"/>
    <w:rsid w:val="00AC0D4E"/>
    <w:rsid w:val="00AC2DAB"/>
    <w:rsid w:val="00AC4CF4"/>
    <w:rsid w:val="00AC5A74"/>
    <w:rsid w:val="00AC67DF"/>
    <w:rsid w:val="00AD0A17"/>
    <w:rsid w:val="00AD19F6"/>
    <w:rsid w:val="00AD2F57"/>
    <w:rsid w:val="00AD3357"/>
    <w:rsid w:val="00AD70F0"/>
    <w:rsid w:val="00AE0F2D"/>
    <w:rsid w:val="00AE1E42"/>
    <w:rsid w:val="00AE3961"/>
    <w:rsid w:val="00AE3C13"/>
    <w:rsid w:val="00AE45E2"/>
    <w:rsid w:val="00AE5AE2"/>
    <w:rsid w:val="00AE5C2E"/>
    <w:rsid w:val="00AE5C76"/>
    <w:rsid w:val="00AF0F91"/>
    <w:rsid w:val="00AF493A"/>
    <w:rsid w:val="00AF5816"/>
    <w:rsid w:val="00AF65BC"/>
    <w:rsid w:val="00AF68C9"/>
    <w:rsid w:val="00AF7A09"/>
    <w:rsid w:val="00B03E57"/>
    <w:rsid w:val="00B04529"/>
    <w:rsid w:val="00B058FB"/>
    <w:rsid w:val="00B060F4"/>
    <w:rsid w:val="00B068C4"/>
    <w:rsid w:val="00B078CD"/>
    <w:rsid w:val="00B07CEB"/>
    <w:rsid w:val="00B1044D"/>
    <w:rsid w:val="00B11932"/>
    <w:rsid w:val="00B127FB"/>
    <w:rsid w:val="00B12943"/>
    <w:rsid w:val="00B12C75"/>
    <w:rsid w:val="00B13862"/>
    <w:rsid w:val="00B1485C"/>
    <w:rsid w:val="00B15C13"/>
    <w:rsid w:val="00B17307"/>
    <w:rsid w:val="00B23539"/>
    <w:rsid w:val="00B2447F"/>
    <w:rsid w:val="00B26DB9"/>
    <w:rsid w:val="00B30336"/>
    <w:rsid w:val="00B33E68"/>
    <w:rsid w:val="00B36675"/>
    <w:rsid w:val="00B36A10"/>
    <w:rsid w:val="00B41A93"/>
    <w:rsid w:val="00B43881"/>
    <w:rsid w:val="00B50EDF"/>
    <w:rsid w:val="00B50F1E"/>
    <w:rsid w:val="00B5193E"/>
    <w:rsid w:val="00B52BEA"/>
    <w:rsid w:val="00B5523A"/>
    <w:rsid w:val="00B55372"/>
    <w:rsid w:val="00B57B9D"/>
    <w:rsid w:val="00B60A37"/>
    <w:rsid w:val="00B62317"/>
    <w:rsid w:val="00B670CD"/>
    <w:rsid w:val="00B671DF"/>
    <w:rsid w:val="00B71DFE"/>
    <w:rsid w:val="00B73BB9"/>
    <w:rsid w:val="00B74603"/>
    <w:rsid w:val="00B7484F"/>
    <w:rsid w:val="00B75472"/>
    <w:rsid w:val="00B768A5"/>
    <w:rsid w:val="00B76AAF"/>
    <w:rsid w:val="00B82516"/>
    <w:rsid w:val="00B82746"/>
    <w:rsid w:val="00B82CAA"/>
    <w:rsid w:val="00B83472"/>
    <w:rsid w:val="00B83DF3"/>
    <w:rsid w:val="00B8452D"/>
    <w:rsid w:val="00B860C4"/>
    <w:rsid w:val="00B86A85"/>
    <w:rsid w:val="00B86AAA"/>
    <w:rsid w:val="00B917A6"/>
    <w:rsid w:val="00B93469"/>
    <w:rsid w:val="00B9422B"/>
    <w:rsid w:val="00B946AB"/>
    <w:rsid w:val="00B95382"/>
    <w:rsid w:val="00B9588D"/>
    <w:rsid w:val="00B974C7"/>
    <w:rsid w:val="00B97B68"/>
    <w:rsid w:val="00BA1C75"/>
    <w:rsid w:val="00BA1CE9"/>
    <w:rsid w:val="00BA1DE3"/>
    <w:rsid w:val="00BA31BE"/>
    <w:rsid w:val="00BA49B3"/>
    <w:rsid w:val="00BA4C4D"/>
    <w:rsid w:val="00BA66FA"/>
    <w:rsid w:val="00BB0467"/>
    <w:rsid w:val="00BB091E"/>
    <w:rsid w:val="00BB547D"/>
    <w:rsid w:val="00BB556B"/>
    <w:rsid w:val="00BC01B2"/>
    <w:rsid w:val="00BC1B0D"/>
    <w:rsid w:val="00BC1D3F"/>
    <w:rsid w:val="00BC1FA0"/>
    <w:rsid w:val="00BC2A4B"/>
    <w:rsid w:val="00BC506D"/>
    <w:rsid w:val="00BC627C"/>
    <w:rsid w:val="00BD2599"/>
    <w:rsid w:val="00BD4E21"/>
    <w:rsid w:val="00BD73D6"/>
    <w:rsid w:val="00BE0290"/>
    <w:rsid w:val="00BE0635"/>
    <w:rsid w:val="00BE08D8"/>
    <w:rsid w:val="00BE0AA4"/>
    <w:rsid w:val="00BE33B2"/>
    <w:rsid w:val="00BE4204"/>
    <w:rsid w:val="00BE5231"/>
    <w:rsid w:val="00BE556B"/>
    <w:rsid w:val="00BE56A8"/>
    <w:rsid w:val="00BE5A3F"/>
    <w:rsid w:val="00BE61E9"/>
    <w:rsid w:val="00BE69B5"/>
    <w:rsid w:val="00BE739D"/>
    <w:rsid w:val="00BE7DEB"/>
    <w:rsid w:val="00BF1631"/>
    <w:rsid w:val="00BF1766"/>
    <w:rsid w:val="00BF19F4"/>
    <w:rsid w:val="00BF1A92"/>
    <w:rsid w:val="00BF1B48"/>
    <w:rsid w:val="00BF3723"/>
    <w:rsid w:val="00BF3BB7"/>
    <w:rsid w:val="00BF5B99"/>
    <w:rsid w:val="00BF5BC9"/>
    <w:rsid w:val="00BF5C4A"/>
    <w:rsid w:val="00C01B5A"/>
    <w:rsid w:val="00C01C80"/>
    <w:rsid w:val="00C02872"/>
    <w:rsid w:val="00C03617"/>
    <w:rsid w:val="00C04199"/>
    <w:rsid w:val="00C04C27"/>
    <w:rsid w:val="00C05A4D"/>
    <w:rsid w:val="00C073D3"/>
    <w:rsid w:val="00C104E7"/>
    <w:rsid w:val="00C10916"/>
    <w:rsid w:val="00C10D4F"/>
    <w:rsid w:val="00C11FCD"/>
    <w:rsid w:val="00C1215C"/>
    <w:rsid w:val="00C146E0"/>
    <w:rsid w:val="00C156C0"/>
    <w:rsid w:val="00C16358"/>
    <w:rsid w:val="00C2168E"/>
    <w:rsid w:val="00C22E66"/>
    <w:rsid w:val="00C23E6C"/>
    <w:rsid w:val="00C258FF"/>
    <w:rsid w:val="00C26089"/>
    <w:rsid w:val="00C27B75"/>
    <w:rsid w:val="00C335A9"/>
    <w:rsid w:val="00C35119"/>
    <w:rsid w:val="00C35C02"/>
    <w:rsid w:val="00C37346"/>
    <w:rsid w:val="00C374CD"/>
    <w:rsid w:val="00C37F68"/>
    <w:rsid w:val="00C41718"/>
    <w:rsid w:val="00C41E60"/>
    <w:rsid w:val="00C42122"/>
    <w:rsid w:val="00C455D7"/>
    <w:rsid w:val="00C45D14"/>
    <w:rsid w:val="00C47533"/>
    <w:rsid w:val="00C47545"/>
    <w:rsid w:val="00C47A05"/>
    <w:rsid w:val="00C47B76"/>
    <w:rsid w:val="00C526C6"/>
    <w:rsid w:val="00C536D9"/>
    <w:rsid w:val="00C559AD"/>
    <w:rsid w:val="00C601C8"/>
    <w:rsid w:val="00C603D6"/>
    <w:rsid w:val="00C60892"/>
    <w:rsid w:val="00C60973"/>
    <w:rsid w:val="00C60D12"/>
    <w:rsid w:val="00C614E8"/>
    <w:rsid w:val="00C61583"/>
    <w:rsid w:val="00C61CD0"/>
    <w:rsid w:val="00C628A2"/>
    <w:rsid w:val="00C62ED5"/>
    <w:rsid w:val="00C62F1E"/>
    <w:rsid w:val="00C63891"/>
    <w:rsid w:val="00C63AC3"/>
    <w:rsid w:val="00C63E3E"/>
    <w:rsid w:val="00C64BA8"/>
    <w:rsid w:val="00C652E6"/>
    <w:rsid w:val="00C666D9"/>
    <w:rsid w:val="00C66F8A"/>
    <w:rsid w:val="00C7181D"/>
    <w:rsid w:val="00C718B0"/>
    <w:rsid w:val="00C7191E"/>
    <w:rsid w:val="00C72A33"/>
    <w:rsid w:val="00C74034"/>
    <w:rsid w:val="00C747C0"/>
    <w:rsid w:val="00C74C42"/>
    <w:rsid w:val="00C75969"/>
    <w:rsid w:val="00C7659B"/>
    <w:rsid w:val="00C76AA7"/>
    <w:rsid w:val="00C774C2"/>
    <w:rsid w:val="00C8021C"/>
    <w:rsid w:val="00C815A8"/>
    <w:rsid w:val="00C82E56"/>
    <w:rsid w:val="00C8326A"/>
    <w:rsid w:val="00C842E9"/>
    <w:rsid w:val="00C84529"/>
    <w:rsid w:val="00C84EDB"/>
    <w:rsid w:val="00C855FC"/>
    <w:rsid w:val="00C85D49"/>
    <w:rsid w:val="00C87475"/>
    <w:rsid w:val="00C8768C"/>
    <w:rsid w:val="00C925A1"/>
    <w:rsid w:val="00C94A44"/>
    <w:rsid w:val="00C95305"/>
    <w:rsid w:val="00C95E4B"/>
    <w:rsid w:val="00CA21D2"/>
    <w:rsid w:val="00CA3735"/>
    <w:rsid w:val="00CA70F2"/>
    <w:rsid w:val="00CA795E"/>
    <w:rsid w:val="00CA7F6E"/>
    <w:rsid w:val="00CB2320"/>
    <w:rsid w:val="00CB3A42"/>
    <w:rsid w:val="00CB54C3"/>
    <w:rsid w:val="00CB5C15"/>
    <w:rsid w:val="00CB6288"/>
    <w:rsid w:val="00CB6B64"/>
    <w:rsid w:val="00CC0A2D"/>
    <w:rsid w:val="00CC0E28"/>
    <w:rsid w:val="00CC21EE"/>
    <w:rsid w:val="00CC2F3A"/>
    <w:rsid w:val="00CC4590"/>
    <w:rsid w:val="00CC49CC"/>
    <w:rsid w:val="00CC55B3"/>
    <w:rsid w:val="00CC5C6C"/>
    <w:rsid w:val="00CC609B"/>
    <w:rsid w:val="00CD596C"/>
    <w:rsid w:val="00CD6FC9"/>
    <w:rsid w:val="00CD74D0"/>
    <w:rsid w:val="00CE05E4"/>
    <w:rsid w:val="00CE1E0B"/>
    <w:rsid w:val="00CE384D"/>
    <w:rsid w:val="00CE3FDD"/>
    <w:rsid w:val="00CE4C44"/>
    <w:rsid w:val="00CE4FD7"/>
    <w:rsid w:val="00CE5680"/>
    <w:rsid w:val="00CE66E7"/>
    <w:rsid w:val="00CE7DEE"/>
    <w:rsid w:val="00CF2642"/>
    <w:rsid w:val="00CF3755"/>
    <w:rsid w:val="00CF3B51"/>
    <w:rsid w:val="00CF5DA3"/>
    <w:rsid w:val="00D005F2"/>
    <w:rsid w:val="00D011ED"/>
    <w:rsid w:val="00D0203B"/>
    <w:rsid w:val="00D02540"/>
    <w:rsid w:val="00D04478"/>
    <w:rsid w:val="00D046F1"/>
    <w:rsid w:val="00D06FFB"/>
    <w:rsid w:val="00D10F02"/>
    <w:rsid w:val="00D11F11"/>
    <w:rsid w:val="00D1274A"/>
    <w:rsid w:val="00D17A39"/>
    <w:rsid w:val="00D17CA9"/>
    <w:rsid w:val="00D2008A"/>
    <w:rsid w:val="00D203DE"/>
    <w:rsid w:val="00D228D7"/>
    <w:rsid w:val="00D23428"/>
    <w:rsid w:val="00D23E00"/>
    <w:rsid w:val="00D240AF"/>
    <w:rsid w:val="00D242F1"/>
    <w:rsid w:val="00D24CB4"/>
    <w:rsid w:val="00D25F0F"/>
    <w:rsid w:val="00D2621A"/>
    <w:rsid w:val="00D26D22"/>
    <w:rsid w:val="00D2750F"/>
    <w:rsid w:val="00D27D83"/>
    <w:rsid w:val="00D302ED"/>
    <w:rsid w:val="00D305C6"/>
    <w:rsid w:val="00D32063"/>
    <w:rsid w:val="00D33E2F"/>
    <w:rsid w:val="00D3636D"/>
    <w:rsid w:val="00D371D3"/>
    <w:rsid w:val="00D37718"/>
    <w:rsid w:val="00D411F4"/>
    <w:rsid w:val="00D41C50"/>
    <w:rsid w:val="00D429EC"/>
    <w:rsid w:val="00D4307C"/>
    <w:rsid w:val="00D43FE7"/>
    <w:rsid w:val="00D459DB"/>
    <w:rsid w:val="00D45A73"/>
    <w:rsid w:val="00D501B7"/>
    <w:rsid w:val="00D5326F"/>
    <w:rsid w:val="00D53270"/>
    <w:rsid w:val="00D62F38"/>
    <w:rsid w:val="00D63AFC"/>
    <w:rsid w:val="00D70EEA"/>
    <w:rsid w:val="00D73019"/>
    <w:rsid w:val="00D73A4B"/>
    <w:rsid w:val="00D74982"/>
    <w:rsid w:val="00D76C2E"/>
    <w:rsid w:val="00D770B4"/>
    <w:rsid w:val="00D8109E"/>
    <w:rsid w:val="00D8158E"/>
    <w:rsid w:val="00D83C8E"/>
    <w:rsid w:val="00D853BA"/>
    <w:rsid w:val="00D90EBB"/>
    <w:rsid w:val="00D9149E"/>
    <w:rsid w:val="00D9195D"/>
    <w:rsid w:val="00D91D4F"/>
    <w:rsid w:val="00D9529D"/>
    <w:rsid w:val="00D9729B"/>
    <w:rsid w:val="00DA3DD2"/>
    <w:rsid w:val="00DA41FD"/>
    <w:rsid w:val="00DA5CAC"/>
    <w:rsid w:val="00DA769C"/>
    <w:rsid w:val="00DA7D03"/>
    <w:rsid w:val="00DB1EBC"/>
    <w:rsid w:val="00DB238C"/>
    <w:rsid w:val="00DB241A"/>
    <w:rsid w:val="00DB32FF"/>
    <w:rsid w:val="00DB610B"/>
    <w:rsid w:val="00DC08BF"/>
    <w:rsid w:val="00DC0998"/>
    <w:rsid w:val="00DC2926"/>
    <w:rsid w:val="00DC30DA"/>
    <w:rsid w:val="00DC5F83"/>
    <w:rsid w:val="00DC72E8"/>
    <w:rsid w:val="00DD1036"/>
    <w:rsid w:val="00DD132A"/>
    <w:rsid w:val="00DD18BA"/>
    <w:rsid w:val="00DD3EB0"/>
    <w:rsid w:val="00DD4691"/>
    <w:rsid w:val="00DE0638"/>
    <w:rsid w:val="00DE131A"/>
    <w:rsid w:val="00DE22FA"/>
    <w:rsid w:val="00DE35DB"/>
    <w:rsid w:val="00DE3AF7"/>
    <w:rsid w:val="00DE4A15"/>
    <w:rsid w:val="00DE7676"/>
    <w:rsid w:val="00DE79AB"/>
    <w:rsid w:val="00DF0CB1"/>
    <w:rsid w:val="00DF5A88"/>
    <w:rsid w:val="00DF717C"/>
    <w:rsid w:val="00E00714"/>
    <w:rsid w:val="00E037D7"/>
    <w:rsid w:val="00E06A02"/>
    <w:rsid w:val="00E103DA"/>
    <w:rsid w:val="00E105E6"/>
    <w:rsid w:val="00E10C23"/>
    <w:rsid w:val="00E10CF9"/>
    <w:rsid w:val="00E1187C"/>
    <w:rsid w:val="00E12D3D"/>
    <w:rsid w:val="00E12FFF"/>
    <w:rsid w:val="00E1345E"/>
    <w:rsid w:val="00E14137"/>
    <w:rsid w:val="00E15A01"/>
    <w:rsid w:val="00E17673"/>
    <w:rsid w:val="00E200CE"/>
    <w:rsid w:val="00E204A7"/>
    <w:rsid w:val="00E22883"/>
    <w:rsid w:val="00E23311"/>
    <w:rsid w:val="00E261C3"/>
    <w:rsid w:val="00E26608"/>
    <w:rsid w:val="00E26C76"/>
    <w:rsid w:val="00E27CAA"/>
    <w:rsid w:val="00E33795"/>
    <w:rsid w:val="00E35F79"/>
    <w:rsid w:val="00E370BD"/>
    <w:rsid w:val="00E37681"/>
    <w:rsid w:val="00E376AD"/>
    <w:rsid w:val="00E37D04"/>
    <w:rsid w:val="00E405AA"/>
    <w:rsid w:val="00E416E3"/>
    <w:rsid w:val="00E45C7C"/>
    <w:rsid w:val="00E46530"/>
    <w:rsid w:val="00E46576"/>
    <w:rsid w:val="00E4684F"/>
    <w:rsid w:val="00E476E0"/>
    <w:rsid w:val="00E50121"/>
    <w:rsid w:val="00E5053D"/>
    <w:rsid w:val="00E5091F"/>
    <w:rsid w:val="00E51739"/>
    <w:rsid w:val="00E51773"/>
    <w:rsid w:val="00E52977"/>
    <w:rsid w:val="00E52BFE"/>
    <w:rsid w:val="00E53446"/>
    <w:rsid w:val="00E53BEF"/>
    <w:rsid w:val="00E554B6"/>
    <w:rsid w:val="00E57248"/>
    <w:rsid w:val="00E605AF"/>
    <w:rsid w:val="00E606BA"/>
    <w:rsid w:val="00E6114E"/>
    <w:rsid w:val="00E61E31"/>
    <w:rsid w:val="00E61E5B"/>
    <w:rsid w:val="00E6270C"/>
    <w:rsid w:val="00E62E93"/>
    <w:rsid w:val="00E6328B"/>
    <w:rsid w:val="00E633DD"/>
    <w:rsid w:val="00E6459A"/>
    <w:rsid w:val="00E65E3D"/>
    <w:rsid w:val="00E67008"/>
    <w:rsid w:val="00E67DB9"/>
    <w:rsid w:val="00E70634"/>
    <w:rsid w:val="00E70BAE"/>
    <w:rsid w:val="00E72108"/>
    <w:rsid w:val="00E7266F"/>
    <w:rsid w:val="00E7319D"/>
    <w:rsid w:val="00E73ADA"/>
    <w:rsid w:val="00E751A1"/>
    <w:rsid w:val="00E7704B"/>
    <w:rsid w:val="00E77AE4"/>
    <w:rsid w:val="00E77AEC"/>
    <w:rsid w:val="00E8133C"/>
    <w:rsid w:val="00E81AA1"/>
    <w:rsid w:val="00E81E7B"/>
    <w:rsid w:val="00E828DA"/>
    <w:rsid w:val="00E82A37"/>
    <w:rsid w:val="00E83F5C"/>
    <w:rsid w:val="00E85213"/>
    <w:rsid w:val="00E857B9"/>
    <w:rsid w:val="00E87489"/>
    <w:rsid w:val="00E87E2E"/>
    <w:rsid w:val="00E90C43"/>
    <w:rsid w:val="00E9156F"/>
    <w:rsid w:val="00E915E8"/>
    <w:rsid w:val="00E91BE5"/>
    <w:rsid w:val="00E920CD"/>
    <w:rsid w:val="00E92952"/>
    <w:rsid w:val="00E92B8B"/>
    <w:rsid w:val="00E934D3"/>
    <w:rsid w:val="00E93BB6"/>
    <w:rsid w:val="00E93E5F"/>
    <w:rsid w:val="00E94889"/>
    <w:rsid w:val="00E950DA"/>
    <w:rsid w:val="00E95698"/>
    <w:rsid w:val="00E963A6"/>
    <w:rsid w:val="00EA0540"/>
    <w:rsid w:val="00EA1E82"/>
    <w:rsid w:val="00EA44D8"/>
    <w:rsid w:val="00EA5472"/>
    <w:rsid w:val="00EA6664"/>
    <w:rsid w:val="00EB0286"/>
    <w:rsid w:val="00EB0C56"/>
    <w:rsid w:val="00EB13FB"/>
    <w:rsid w:val="00EB32E3"/>
    <w:rsid w:val="00EB37A4"/>
    <w:rsid w:val="00EB5556"/>
    <w:rsid w:val="00EB6EAA"/>
    <w:rsid w:val="00EB706E"/>
    <w:rsid w:val="00EB718C"/>
    <w:rsid w:val="00EC022D"/>
    <w:rsid w:val="00EC2B9F"/>
    <w:rsid w:val="00EC2FD9"/>
    <w:rsid w:val="00EC304F"/>
    <w:rsid w:val="00EC3584"/>
    <w:rsid w:val="00EC4AF2"/>
    <w:rsid w:val="00EC6763"/>
    <w:rsid w:val="00EC6887"/>
    <w:rsid w:val="00ED056E"/>
    <w:rsid w:val="00ED1A27"/>
    <w:rsid w:val="00ED2877"/>
    <w:rsid w:val="00ED3253"/>
    <w:rsid w:val="00ED4088"/>
    <w:rsid w:val="00ED50A3"/>
    <w:rsid w:val="00ED575C"/>
    <w:rsid w:val="00ED6182"/>
    <w:rsid w:val="00ED6637"/>
    <w:rsid w:val="00EE024E"/>
    <w:rsid w:val="00EE1BA5"/>
    <w:rsid w:val="00EE26BF"/>
    <w:rsid w:val="00EE304A"/>
    <w:rsid w:val="00EE51C8"/>
    <w:rsid w:val="00EE5486"/>
    <w:rsid w:val="00EF0FD3"/>
    <w:rsid w:val="00EF1212"/>
    <w:rsid w:val="00F003C2"/>
    <w:rsid w:val="00F00483"/>
    <w:rsid w:val="00F01165"/>
    <w:rsid w:val="00F02AD1"/>
    <w:rsid w:val="00F02F0E"/>
    <w:rsid w:val="00F05D2C"/>
    <w:rsid w:val="00F06AA5"/>
    <w:rsid w:val="00F07D6F"/>
    <w:rsid w:val="00F123C4"/>
    <w:rsid w:val="00F129C3"/>
    <w:rsid w:val="00F14665"/>
    <w:rsid w:val="00F14AC8"/>
    <w:rsid w:val="00F157AB"/>
    <w:rsid w:val="00F161DF"/>
    <w:rsid w:val="00F17198"/>
    <w:rsid w:val="00F17A46"/>
    <w:rsid w:val="00F210DA"/>
    <w:rsid w:val="00F22182"/>
    <w:rsid w:val="00F22B9E"/>
    <w:rsid w:val="00F23303"/>
    <w:rsid w:val="00F23EFC"/>
    <w:rsid w:val="00F24FA0"/>
    <w:rsid w:val="00F25D34"/>
    <w:rsid w:val="00F267ED"/>
    <w:rsid w:val="00F27913"/>
    <w:rsid w:val="00F30E23"/>
    <w:rsid w:val="00F317F5"/>
    <w:rsid w:val="00F32DD6"/>
    <w:rsid w:val="00F340BD"/>
    <w:rsid w:val="00F343ED"/>
    <w:rsid w:val="00F34C86"/>
    <w:rsid w:val="00F35B69"/>
    <w:rsid w:val="00F37F8B"/>
    <w:rsid w:val="00F40841"/>
    <w:rsid w:val="00F40D23"/>
    <w:rsid w:val="00F410FE"/>
    <w:rsid w:val="00F4151A"/>
    <w:rsid w:val="00F4162E"/>
    <w:rsid w:val="00F41D60"/>
    <w:rsid w:val="00F42435"/>
    <w:rsid w:val="00F42613"/>
    <w:rsid w:val="00F4362F"/>
    <w:rsid w:val="00F463E8"/>
    <w:rsid w:val="00F46968"/>
    <w:rsid w:val="00F476BA"/>
    <w:rsid w:val="00F51AE9"/>
    <w:rsid w:val="00F53572"/>
    <w:rsid w:val="00F539AA"/>
    <w:rsid w:val="00F53B15"/>
    <w:rsid w:val="00F5446A"/>
    <w:rsid w:val="00F55929"/>
    <w:rsid w:val="00F61B71"/>
    <w:rsid w:val="00F624B9"/>
    <w:rsid w:val="00F63D6F"/>
    <w:rsid w:val="00F65E24"/>
    <w:rsid w:val="00F6686B"/>
    <w:rsid w:val="00F671C3"/>
    <w:rsid w:val="00F71735"/>
    <w:rsid w:val="00F72617"/>
    <w:rsid w:val="00F72A02"/>
    <w:rsid w:val="00F737B6"/>
    <w:rsid w:val="00F741FA"/>
    <w:rsid w:val="00F742A3"/>
    <w:rsid w:val="00F7584D"/>
    <w:rsid w:val="00F762B2"/>
    <w:rsid w:val="00F8044A"/>
    <w:rsid w:val="00F8096A"/>
    <w:rsid w:val="00F811D1"/>
    <w:rsid w:val="00F821CE"/>
    <w:rsid w:val="00F825E8"/>
    <w:rsid w:val="00F849CD"/>
    <w:rsid w:val="00F85E1F"/>
    <w:rsid w:val="00F86CA3"/>
    <w:rsid w:val="00F87F74"/>
    <w:rsid w:val="00F902BA"/>
    <w:rsid w:val="00F90425"/>
    <w:rsid w:val="00F90A68"/>
    <w:rsid w:val="00F91CFB"/>
    <w:rsid w:val="00F92111"/>
    <w:rsid w:val="00F92590"/>
    <w:rsid w:val="00F92CBA"/>
    <w:rsid w:val="00F96F3C"/>
    <w:rsid w:val="00FA04D5"/>
    <w:rsid w:val="00FA1052"/>
    <w:rsid w:val="00FA14C3"/>
    <w:rsid w:val="00FA1BCF"/>
    <w:rsid w:val="00FA2B68"/>
    <w:rsid w:val="00FA49E1"/>
    <w:rsid w:val="00FA4CCC"/>
    <w:rsid w:val="00FA54CF"/>
    <w:rsid w:val="00FA5682"/>
    <w:rsid w:val="00FA62F7"/>
    <w:rsid w:val="00FB021A"/>
    <w:rsid w:val="00FB0850"/>
    <w:rsid w:val="00FB08F0"/>
    <w:rsid w:val="00FB0CD7"/>
    <w:rsid w:val="00FB0D06"/>
    <w:rsid w:val="00FB11A0"/>
    <w:rsid w:val="00FB1994"/>
    <w:rsid w:val="00FB2D0F"/>
    <w:rsid w:val="00FB3DC1"/>
    <w:rsid w:val="00FB5E27"/>
    <w:rsid w:val="00FB7F7C"/>
    <w:rsid w:val="00FC1462"/>
    <w:rsid w:val="00FC5187"/>
    <w:rsid w:val="00FC5458"/>
    <w:rsid w:val="00FC560B"/>
    <w:rsid w:val="00FC6267"/>
    <w:rsid w:val="00FC6D5C"/>
    <w:rsid w:val="00FD0BFF"/>
    <w:rsid w:val="00FD0E5F"/>
    <w:rsid w:val="00FD46F7"/>
    <w:rsid w:val="00FD5592"/>
    <w:rsid w:val="00FE0272"/>
    <w:rsid w:val="00FE0288"/>
    <w:rsid w:val="00FE15C5"/>
    <w:rsid w:val="00FE2D42"/>
    <w:rsid w:val="00FE35E2"/>
    <w:rsid w:val="00FE5014"/>
    <w:rsid w:val="00FE54A9"/>
    <w:rsid w:val="00FF0865"/>
    <w:rsid w:val="00FF47D2"/>
    <w:rsid w:val="00FF53B0"/>
    <w:rsid w:val="00FF58AE"/>
    <w:rsid w:val="00FF6498"/>
    <w:rsid w:val="00FF6C0E"/>
    <w:rsid w:val="4EA84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8583"/>
  <w15:docId w15:val="{BFE4B1E9-CB10-4783-9252-05A2179A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2E"/>
    <w:pPr>
      <w:spacing w:after="200" w:line="276" w:lineRule="auto"/>
      <w:jc w:val="both"/>
    </w:pPr>
    <w:rPr>
      <w:rFonts w:ascii="Times New Roman" w:eastAsiaTheme="minorEastAsia" w:hAnsi="Times New Roman" w:cs="Times New Roman"/>
      <w:sz w:val="24"/>
      <w:szCs w:val="24"/>
      <w:lang w:val="es-EC" w:eastAsia="es-ES"/>
    </w:rPr>
  </w:style>
  <w:style w:type="paragraph" w:styleId="Ttulo1">
    <w:name w:val="heading 1"/>
    <w:basedOn w:val="Ttulo3"/>
    <w:next w:val="Normal"/>
    <w:link w:val="Ttulo1Car"/>
    <w:uiPriority w:val="9"/>
    <w:qFormat/>
    <w:rsid w:val="00FF6498"/>
    <w:pPr>
      <w:spacing w:line="360" w:lineRule="auto"/>
      <w:outlineLvl w:val="0"/>
    </w:pPr>
    <w:rPr>
      <w:rFonts w:ascii="Times New Roman" w:eastAsia="Times New Roman" w:hAnsi="Times New Roman" w:cs="Times New Roman"/>
      <w:color w:val="auto"/>
      <w:lang w:eastAsia="en-US" w:bidi="si-LK"/>
    </w:rPr>
  </w:style>
  <w:style w:type="paragraph" w:styleId="Ttulo2">
    <w:name w:val="heading 2"/>
    <w:basedOn w:val="Normal"/>
    <w:next w:val="Normal"/>
    <w:link w:val="Ttulo2Car"/>
    <w:uiPriority w:val="9"/>
    <w:unhideWhenUsed/>
    <w:qFormat/>
    <w:rsid w:val="00B24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F0A37"/>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F0A37"/>
    <w:rPr>
      <w:rFonts w:asciiTheme="majorHAnsi" w:eastAsiaTheme="majorEastAsia" w:hAnsiTheme="majorHAnsi" w:cstheme="majorBidi"/>
      <w:b/>
      <w:bCs/>
      <w:color w:val="5B9BD5" w:themeColor="accent1"/>
      <w:lang w:eastAsia="es-ES"/>
    </w:rPr>
  </w:style>
  <w:style w:type="paragraph" w:styleId="Ttulo">
    <w:name w:val="Title"/>
    <w:basedOn w:val="Normal"/>
    <w:link w:val="TtuloCar"/>
    <w:uiPriority w:val="10"/>
    <w:qFormat/>
    <w:rsid w:val="002F0A37"/>
    <w:pPr>
      <w:spacing w:after="0" w:line="240" w:lineRule="auto"/>
      <w:jc w:val="center"/>
    </w:pPr>
    <w:rPr>
      <w:rFonts w:ascii="Verdana" w:eastAsia="Times New Roman" w:hAnsi="Verdana"/>
      <w:sz w:val="28"/>
      <w:szCs w:val="20"/>
    </w:rPr>
  </w:style>
  <w:style w:type="character" w:customStyle="1" w:styleId="TtuloCar">
    <w:name w:val="Título Car"/>
    <w:basedOn w:val="Fuentedeprrafopredeter"/>
    <w:link w:val="Ttulo"/>
    <w:uiPriority w:val="10"/>
    <w:rsid w:val="002F0A37"/>
    <w:rPr>
      <w:rFonts w:ascii="Verdana" w:eastAsia="Times New Roman" w:hAnsi="Verdana" w:cs="Times New Roman"/>
      <w:sz w:val="28"/>
      <w:szCs w:val="20"/>
      <w:lang w:eastAsia="es-ES"/>
    </w:rPr>
  </w:style>
  <w:style w:type="paragraph" w:styleId="Prrafodelista">
    <w:name w:val="List Paragraph"/>
    <w:aliases w:val="VIÑETAS,TÍTULO,cuadro ghf1,Capítulo,List Paragraph,AATITULO"/>
    <w:basedOn w:val="Normal"/>
    <w:link w:val="PrrafodelistaCar"/>
    <w:uiPriority w:val="34"/>
    <w:qFormat/>
    <w:rsid w:val="002F0A37"/>
    <w:pPr>
      <w:spacing w:after="0" w:line="240" w:lineRule="auto"/>
      <w:ind w:left="720"/>
      <w:contextualSpacing/>
    </w:pPr>
    <w:rPr>
      <w:rFonts w:eastAsia="Times New Roman"/>
      <w:sz w:val="20"/>
      <w:szCs w:val="20"/>
    </w:rPr>
  </w:style>
  <w:style w:type="paragraph" w:styleId="Encabezado">
    <w:name w:val="header"/>
    <w:aliases w:val="Temática"/>
    <w:basedOn w:val="Normal"/>
    <w:link w:val="EncabezadoCar"/>
    <w:uiPriority w:val="99"/>
    <w:unhideWhenUsed/>
    <w:rsid w:val="002F0A37"/>
    <w:pPr>
      <w:tabs>
        <w:tab w:val="center" w:pos="4419"/>
        <w:tab w:val="right" w:pos="8838"/>
      </w:tabs>
      <w:spacing w:after="0" w:line="240" w:lineRule="auto"/>
    </w:pPr>
  </w:style>
  <w:style w:type="character" w:customStyle="1" w:styleId="EncabezadoCar">
    <w:name w:val="Encabezado Car"/>
    <w:aliases w:val="Temática Car"/>
    <w:basedOn w:val="Fuentedeprrafopredeter"/>
    <w:link w:val="Encabezado"/>
    <w:uiPriority w:val="99"/>
    <w:rsid w:val="002F0A37"/>
    <w:rPr>
      <w:rFonts w:eastAsiaTheme="minorEastAsia"/>
      <w:lang w:eastAsia="es-ES"/>
    </w:rPr>
  </w:style>
  <w:style w:type="paragraph" w:styleId="Piedepgina">
    <w:name w:val="footer"/>
    <w:basedOn w:val="Normal"/>
    <w:link w:val="PiedepginaCar"/>
    <w:uiPriority w:val="99"/>
    <w:unhideWhenUsed/>
    <w:rsid w:val="002F0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A37"/>
    <w:rPr>
      <w:rFonts w:eastAsiaTheme="minorEastAsia"/>
      <w:lang w:eastAsia="es-ES"/>
    </w:rPr>
  </w:style>
  <w:style w:type="paragraph" w:styleId="Textonotapie">
    <w:name w:val="footnote text"/>
    <w:basedOn w:val="Normal"/>
    <w:link w:val="TextonotapieCar"/>
    <w:uiPriority w:val="99"/>
    <w:unhideWhenUsed/>
    <w:rsid w:val="002F0A37"/>
    <w:pPr>
      <w:autoSpaceDE w:val="0"/>
      <w:autoSpaceDN w:val="0"/>
      <w:adjustRightInd w:val="0"/>
      <w:spacing w:after="0" w:line="240" w:lineRule="auto"/>
    </w:pPr>
    <w:rPr>
      <w:rFonts w:ascii="Arial" w:eastAsiaTheme="majorEastAsia" w:hAnsi="Arial" w:cs="Arial"/>
      <w:sz w:val="20"/>
      <w:szCs w:val="20"/>
    </w:rPr>
  </w:style>
  <w:style w:type="character" w:customStyle="1" w:styleId="TextonotapieCar">
    <w:name w:val="Texto nota pie Car"/>
    <w:basedOn w:val="Fuentedeprrafopredeter"/>
    <w:link w:val="Textonotapie"/>
    <w:uiPriority w:val="99"/>
    <w:rsid w:val="002F0A37"/>
    <w:rPr>
      <w:rFonts w:ascii="Arial" w:eastAsiaTheme="majorEastAsia" w:hAnsi="Arial" w:cs="Arial"/>
      <w:sz w:val="20"/>
      <w:szCs w:val="20"/>
      <w:lang w:eastAsia="es-ES"/>
    </w:rPr>
  </w:style>
  <w:style w:type="character" w:styleId="Refdenotaalpie">
    <w:name w:val="footnote reference"/>
    <w:basedOn w:val="Fuentedeprrafopredeter"/>
    <w:uiPriority w:val="99"/>
    <w:semiHidden/>
    <w:unhideWhenUsed/>
    <w:rsid w:val="002F0A37"/>
    <w:rPr>
      <w:vertAlign w:val="superscript"/>
    </w:rPr>
  </w:style>
  <w:style w:type="paragraph" w:styleId="Textodeglobo">
    <w:name w:val="Balloon Text"/>
    <w:basedOn w:val="Normal"/>
    <w:link w:val="TextodegloboCar"/>
    <w:uiPriority w:val="99"/>
    <w:semiHidden/>
    <w:unhideWhenUsed/>
    <w:rsid w:val="002F0A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A37"/>
    <w:rPr>
      <w:rFonts w:ascii="Tahoma" w:eastAsiaTheme="minorEastAsia" w:hAnsi="Tahoma" w:cs="Tahoma"/>
      <w:sz w:val="16"/>
      <w:szCs w:val="16"/>
      <w:lang w:eastAsia="es-ES"/>
    </w:rPr>
  </w:style>
  <w:style w:type="paragraph" w:styleId="NormalWeb">
    <w:name w:val="Normal (Web)"/>
    <w:basedOn w:val="Normal"/>
    <w:uiPriority w:val="99"/>
    <w:unhideWhenUsed/>
    <w:rsid w:val="002F0A37"/>
    <w:pPr>
      <w:spacing w:before="100" w:beforeAutospacing="1" w:after="100" w:afterAutospacing="1" w:line="240" w:lineRule="auto"/>
    </w:pPr>
    <w:rPr>
      <w:rFonts w:eastAsia="Times New Roman"/>
      <w:lang w:eastAsia="es-EC"/>
    </w:rPr>
  </w:style>
  <w:style w:type="character" w:styleId="Hipervnculo">
    <w:name w:val="Hyperlink"/>
    <w:basedOn w:val="Fuentedeprrafopredeter"/>
    <w:uiPriority w:val="99"/>
    <w:unhideWhenUsed/>
    <w:rsid w:val="002F0A37"/>
    <w:rPr>
      <w:color w:val="0563C1" w:themeColor="hyperlink"/>
      <w:u w:val="single"/>
    </w:rPr>
  </w:style>
  <w:style w:type="character" w:customStyle="1" w:styleId="label">
    <w:name w:val="label"/>
    <w:basedOn w:val="Fuentedeprrafopredeter"/>
    <w:rsid w:val="002F0A37"/>
  </w:style>
  <w:style w:type="table" w:styleId="Tablaconcuadrcula">
    <w:name w:val="Table Grid"/>
    <w:basedOn w:val="Tablanormal"/>
    <w:uiPriority w:val="39"/>
    <w:rsid w:val="002F0A37"/>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F0A37"/>
    <w:pPr>
      <w:spacing w:after="0" w:line="240" w:lineRule="auto"/>
    </w:pPr>
    <w:rPr>
      <w:rFonts w:eastAsiaTheme="minorHAnsi"/>
      <w:b/>
      <w:bCs/>
      <w:color w:val="5B9BD5" w:themeColor="accent1"/>
      <w:sz w:val="18"/>
      <w:szCs w:val="18"/>
      <w:lang w:eastAsia="en-US"/>
    </w:rPr>
  </w:style>
  <w:style w:type="table" w:customStyle="1" w:styleId="Tablanormal21">
    <w:name w:val="Tabla normal 21"/>
    <w:basedOn w:val="Tablanormal"/>
    <w:uiPriority w:val="42"/>
    <w:rsid w:val="002F0A37"/>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F0A37"/>
    <w:rPr>
      <w:sz w:val="16"/>
      <w:szCs w:val="16"/>
    </w:rPr>
  </w:style>
  <w:style w:type="paragraph" w:styleId="Textocomentario">
    <w:name w:val="annotation text"/>
    <w:basedOn w:val="Normal"/>
    <w:link w:val="TextocomentarioCar"/>
    <w:uiPriority w:val="99"/>
    <w:unhideWhenUsed/>
    <w:rsid w:val="002F0A37"/>
    <w:pPr>
      <w:spacing w:after="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rsid w:val="002F0A37"/>
    <w:rPr>
      <w:rFonts w:ascii="Times New Roman" w:hAnsi="Times New Roman" w:cs="Times New Roman"/>
      <w:sz w:val="20"/>
      <w:szCs w:val="20"/>
      <w:lang w:val="es-EC"/>
    </w:rPr>
  </w:style>
  <w:style w:type="paragraph" w:styleId="Bibliografa">
    <w:name w:val="Bibliography"/>
    <w:basedOn w:val="Normal"/>
    <w:next w:val="Normal"/>
    <w:uiPriority w:val="37"/>
    <w:unhideWhenUsed/>
    <w:rsid w:val="003F5D3A"/>
  </w:style>
  <w:style w:type="character" w:customStyle="1" w:styleId="Ttulo1Car">
    <w:name w:val="Título 1 Car"/>
    <w:basedOn w:val="Fuentedeprrafopredeter"/>
    <w:link w:val="Ttulo1"/>
    <w:uiPriority w:val="9"/>
    <w:rsid w:val="00FF6498"/>
    <w:rPr>
      <w:rFonts w:ascii="Times New Roman" w:eastAsia="Times New Roman" w:hAnsi="Times New Roman" w:cs="Times New Roman"/>
      <w:b/>
      <w:bCs/>
      <w:sz w:val="24"/>
      <w:szCs w:val="24"/>
      <w:lang w:bidi="si-LK"/>
    </w:rPr>
  </w:style>
  <w:style w:type="character" w:styleId="Mencinsinresolver">
    <w:name w:val="Unresolved Mention"/>
    <w:basedOn w:val="Fuentedeprrafopredeter"/>
    <w:uiPriority w:val="99"/>
    <w:semiHidden/>
    <w:unhideWhenUsed/>
    <w:rsid w:val="003C0297"/>
    <w:rPr>
      <w:color w:val="605E5C"/>
      <w:shd w:val="clear" w:color="auto" w:fill="E1DFDD"/>
    </w:rPr>
  </w:style>
  <w:style w:type="character" w:customStyle="1" w:styleId="Ttulo2Car">
    <w:name w:val="Título 2 Car"/>
    <w:basedOn w:val="Fuentedeprrafopredeter"/>
    <w:link w:val="Ttulo2"/>
    <w:uiPriority w:val="9"/>
    <w:rsid w:val="00B2447F"/>
    <w:rPr>
      <w:rFonts w:asciiTheme="majorHAnsi" w:eastAsiaTheme="majorEastAsia" w:hAnsiTheme="majorHAnsi" w:cstheme="majorBidi"/>
      <w:color w:val="2E74B5" w:themeColor="accent1" w:themeShade="BF"/>
      <w:sz w:val="26"/>
      <w:szCs w:val="26"/>
      <w:lang w:eastAsia="es-ES"/>
    </w:rPr>
  </w:style>
  <w:style w:type="character" w:styleId="Refdenotaalfinal">
    <w:name w:val="endnote reference"/>
    <w:basedOn w:val="Fuentedeprrafopredeter"/>
    <w:uiPriority w:val="99"/>
    <w:semiHidden/>
    <w:unhideWhenUsed/>
    <w:rsid w:val="0061557C"/>
    <w:rPr>
      <w:vertAlign w:val="superscript"/>
    </w:rPr>
  </w:style>
  <w:style w:type="paragraph" w:styleId="Sinespaciado">
    <w:name w:val="No Spacing"/>
    <w:aliases w:val="FIGURA"/>
    <w:link w:val="SinespaciadoCar"/>
    <w:uiPriority w:val="1"/>
    <w:qFormat/>
    <w:rsid w:val="00922EFA"/>
    <w:pPr>
      <w:spacing w:after="0" w:line="240" w:lineRule="auto"/>
    </w:pPr>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A566F6"/>
    <w:pPr>
      <w:spacing w:after="200"/>
      <w:jc w:val="left"/>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
    <w:link w:val="Asuntodelcomentario"/>
    <w:uiPriority w:val="99"/>
    <w:semiHidden/>
    <w:rsid w:val="00A566F6"/>
    <w:rPr>
      <w:rFonts w:ascii="Times New Roman" w:eastAsiaTheme="minorEastAsia" w:hAnsi="Times New Roman" w:cs="Times New Roman"/>
      <w:b/>
      <w:bCs/>
      <w:sz w:val="20"/>
      <w:szCs w:val="20"/>
      <w:lang w:val="es-EC" w:eastAsia="es-ES"/>
    </w:rPr>
  </w:style>
  <w:style w:type="table" w:styleId="Tablaconcuadrcula5oscura-nfasis5">
    <w:name w:val="Grid Table 5 Dark Accent 5"/>
    <w:basedOn w:val="Tablanormal"/>
    <w:uiPriority w:val="50"/>
    <w:rsid w:val="00BB556B"/>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1">
    <w:name w:val="Grid Table 5 Dark Accent 1"/>
    <w:basedOn w:val="Tablanormal"/>
    <w:uiPriority w:val="50"/>
    <w:rsid w:val="00164C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lista2">
    <w:name w:val="List Table 2"/>
    <w:basedOn w:val="Tablanormal"/>
    <w:uiPriority w:val="47"/>
    <w:rsid w:val="00BE739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8910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DC5F83"/>
    <w:pPr>
      <w:spacing w:after="0" w:line="240" w:lineRule="auto"/>
    </w:pPr>
    <w:rPr>
      <w:rFonts w:eastAsiaTheme="minorEastAsia"/>
      <w:lang w:eastAsia="es-ES"/>
    </w:rPr>
  </w:style>
  <w:style w:type="paragraph" w:customStyle="1" w:styleId="paragraph">
    <w:name w:val="paragraph"/>
    <w:basedOn w:val="Normal"/>
    <w:rsid w:val="008C7E73"/>
    <w:pPr>
      <w:spacing w:before="100" w:beforeAutospacing="1" w:after="100" w:afterAutospacing="1" w:line="240" w:lineRule="auto"/>
      <w:jc w:val="left"/>
    </w:pPr>
    <w:rPr>
      <w:rFonts w:eastAsia="Times New Roman"/>
      <w:lang w:eastAsia="es-EC"/>
    </w:rPr>
  </w:style>
  <w:style w:type="character" w:customStyle="1" w:styleId="normaltextrun">
    <w:name w:val="normaltextrun"/>
    <w:basedOn w:val="Fuentedeprrafopredeter"/>
    <w:rsid w:val="008C7E73"/>
  </w:style>
  <w:style w:type="character" w:customStyle="1" w:styleId="eop">
    <w:name w:val="eop"/>
    <w:basedOn w:val="Fuentedeprrafopredeter"/>
    <w:rsid w:val="008C7E73"/>
  </w:style>
  <w:style w:type="character" w:customStyle="1" w:styleId="PrrafodelistaCar">
    <w:name w:val="Párrafo de lista Car"/>
    <w:aliases w:val="VIÑETAS Car,TÍTULO Car,cuadro ghf1 Car,Capítulo Car,List Paragraph Car,AATITULO Car"/>
    <w:basedOn w:val="Fuentedeprrafopredeter"/>
    <w:link w:val="Prrafodelista"/>
    <w:uiPriority w:val="34"/>
    <w:rsid w:val="000B0A83"/>
    <w:rPr>
      <w:rFonts w:ascii="Times New Roman" w:eastAsia="Times New Roman" w:hAnsi="Times New Roman" w:cs="Times New Roman"/>
      <w:sz w:val="20"/>
      <w:szCs w:val="20"/>
      <w:lang w:val="es-EC" w:eastAsia="es-ES"/>
    </w:rPr>
  </w:style>
  <w:style w:type="character" w:customStyle="1" w:styleId="SinespaciadoCar">
    <w:name w:val="Sin espaciado Car"/>
    <w:aliases w:val="FIGURA Car"/>
    <w:basedOn w:val="Fuentedeprrafopredeter"/>
    <w:link w:val="Sinespaciado"/>
    <w:uiPriority w:val="1"/>
    <w:rsid w:val="001658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7528">
      <w:bodyDiv w:val="1"/>
      <w:marLeft w:val="0"/>
      <w:marRight w:val="0"/>
      <w:marTop w:val="0"/>
      <w:marBottom w:val="0"/>
      <w:divBdr>
        <w:top w:val="none" w:sz="0" w:space="0" w:color="auto"/>
        <w:left w:val="none" w:sz="0" w:space="0" w:color="auto"/>
        <w:bottom w:val="none" w:sz="0" w:space="0" w:color="auto"/>
        <w:right w:val="none" w:sz="0" w:space="0" w:color="auto"/>
      </w:divBdr>
    </w:div>
    <w:div w:id="89662098">
      <w:bodyDiv w:val="1"/>
      <w:marLeft w:val="0"/>
      <w:marRight w:val="0"/>
      <w:marTop w:val="0"/>
      <w:marBottom w:val="0"/>
      <w:divBdr>
        <w:top w:val="none" w:sz="0" w:space="0" w:color="auto"/>
        <w:left w:val="none" w:sz="0" w:space="0" w:color="auto"/>
        <w:bottom w:val="none" w:sz="0" w:space="0" w:color="auto"/>
        <w:right w:val="none" w:sz="0" w:space="0" w:color="auto"/>
      </w:divBdr>
    </w:div>
    <w:div w:id="105974810">
      <w:bodyDiv w:val="1"/>
      <w:marLeft w:val="0"/>
      <w:marRight w:val="0"/>
      <w:marTop w:val="0"/>
      <w:marBottom w:val="0"/>
      <w:divBdr>
        <w:top w:val="none" w:sz="0" w:space="0" w:color="auto"/>
        <w:left w:val="none" w:sz="0" w:space="0" w:color="auto"/>
        <w:bottom w:val="none" w:sz="0" w:space="0" w:color="auto"/>
        <w:right w:val="none" w:sz="0" w:space="0" w:color="auto"/>
      </w:divBdr>
    </w:div>
    <w:div w:id="106052086">
      <w:bodyDiv w:val="1"/>
      <w:marLeft w:val="0"/>
      <w:marRight w:val="0"/>
      <w:marTop w:val="0"/>
      <w:marBottom w:val="0"/>
      <w:divBdr>
        <w:top w:val="none" w:sz="0" w:space="0" w:color="auto"/>
        <w:left w:val="none" w:sz="0" w:space="0" w:color="auto"/>
        <w:bottom w:val="none" w:sz="0" w:space="0" w:color="auto"/>
        <w:right w:val="none" w:sz="0" w:space="0" w:color="auto"/>
      </w:divBdr>
    </w:div>
    <w:div w:id="111826896">
      <w:bodyDiv w:val="1"/>
      <w:marLeft w:val="0"/>
      <w:marRight w:val="0"/>
      <w:marTop w:val="0"/>
      <w:marBottom w:val="0"/>
      <w:divBdr>
        <w:top w:val="none" w:sz="0" w:space="0" w:color="auto"/>
        <w:left w:val="none" w:sz="0" w:space="0" w:color="auto"/>
        <w:bottom w:val="none" w:sz="0" w:space="0" w:color="auto"/>
        <w:right w:val="none" w:sz="0" w:space="0" w:color="auto"/>
      </w:divBdr>
    </w:div>
    <w:div w:id="136459798">
      <w:bodyDiv w:val="1"/>
      <w:marLeft w:val="0"/>
      <w:marRight w:val="0"/>
      <w:marTop w:val="0"/>
      <w:marBottom w:val="0"/>
      <w:divBdr>
        <w:top w:val="none" w:sz="0" w:space="0" w:color="auto"/>
        <w:left w:val="none" w:sz="0" w:space="0" w:color="auto"/>
        <w:bottom w:val="none" w:sz="0" w:space="0" w:color="auto"/>
        <w:right w:val="none" w:sz="0" w:space="0" w:color="auto"/>
      </w:divBdr>
    </w:div>
    <w:div w:id="157305789">
      <w:bodyDiv w:val="1"/>
      <w:marLeft w:val="0"/>
      <w:marRight w:val="0"/>
      <w:marTop w:val="0"/>
      <w:marBottom w:val="0"/>
      <w:divBdr>
        <w:top w:val="none" w:sz="0" w:space="0" w:color="auto"/>
        <w:left w:val="none" w:sz="0" w:space="0" w:color="auto"/>
        <w:bottom w:val="none" w:sz="0" w:space="0" w:color="auto"/>
        <w:right w:val="none" w:sz="0" w:space="0" w:color="auto"/>
      </w:divBdr>
    </w:div>
    <w:div w:id="195312312">
      <w:bodyDiv w:val="1"/>
      <w:marLeft w:val="0"/>
      <w:marRight w:val="0"/>
      <w:marTop w:val="0"/>
      <w:marBottom w:val="0"/>
      <w:divBdr>
        <w:top w:val="none" w:sz="0" w:space="0" w:color="auto"/>
        <w:left w:val="none" w:sz="0" w:space="0" w:color="auto"/>
        <w:bottom w:val="none" w:sz="0" w:space="0" w:color="auto"/>
        <w:right w:val="none" w:sz="0" w:space="0" w:color="auto"/>
      </w:divBdr>
    </w:div>
    <w:div w:id="201795124">
      <w:bodyDiv w:val="1"/>
      <w:marLeft w:val="0"/>
      <w:marRight w:val="0"/>
      <w:marTop w:val="0"/>
      <w:marBottom w:val="0"/>
      <w:divBdr>
        <w:top w:val="none" w:sz="0" w:space="0" w:color="auto"/>
        <w:left w:val="none" w:sz="0" w:space="0" w:color="auto"/>
        <w:bottom w:val="none" w:sz="0" w:space="0" w:color="auto"/>
        <w:right w:val="none" w:sz="0" w:space="0" w:color="auto"/>
      </w:divBdr>
    </w:div>
    <w:div w:id="214313909">
      <w:bodyDiv w:val="1"/>
      <w:marLeft w:val="0"/>
      <w:marRight w:val="0"/>
      <w:marTop w:val="0"/>
      <w:marBottom w:val="0"/>
      <w:divBdr>
        <w:top w:val="none" w:sz="0" w:space="0" w:color="auto"/>
        <w:left w:val="none" w:sz="0" w:space="0" w:color="auto"/>
        <w:bottom w:val="none" w:sz="0" w:space="0" w:color="auto"/>
        <w:right w:val="none" w:sz="0" w:space="0" w:color="auto"/>
      </w:divBdr>
    </w:div>
    <w:div w:id="227613117">
      <w:bodyDiv w:val="1"/>
      <w:marLeft w:val="0"/>
      <w:marRight w:val="0"/>
      <w:marTop w:val="0"/>
      <w:marBottom w:val="0"/>
      <w:divBdr>
        <w:top w:val="none" w:sz="0" w:space="0" w:color="auto"/>
        <w:left w:val="none" w:sz="0" w:space="0" w:color="auto"/>
        <w:bottom w:val="none" w:sz="0" w:space="0" w:color="auto"/>
        <w:right w:val="none" w:sz="0" w:space="0" w:color="auto"/>
      </w:divBdr>
    </w:div>
    <w:div w:id="240063515">
      <w:bodyDiv w:val="1"/>
      <w:marLeft w:val="0"/>
      <w:marRight w:val="0"/>
      <w:marTop w:val="0"/>
      <w:marBottom w:val="0"/>
      <w:divBdr>
        <w:top w:val="none" w:sz="0" w:space="0" w:color="auto"/>
        <w:left w:val="none" w:sz="0" w:space="0" w:color="auto"/>
        <w:bottom w:val="none" w:sz="0" w:space="0" w:color="auto"/>
        <w:right w:val="none" w:sz="0" w:space="0" w:color="auto"/>
      </w:divBdr>
    </w:div>
    <w:div w:id="244924101">
      <w:bodyDiv w:val="1"/>
      <w:marLeft w:val="0"/>
      <w:marRight w:val="0"/>
      <w:marTop w:val="0"/>
      <w:marBottom w:val="0"/>
      <w:divBdr>
        <w:top w:val="none" w:sz="0" w:space="0" w:color="auto"/>
        <w:left w:val="none" w:sz="0" w:space="0" w:color="auto"/>
        <w:bottom w:val="none" w:sz="0" w:space="0" w:color="auto"/>
        <w:right w:val="none" w:sz="0" w:space="0" w:color="auto"/>
      </w:divBdr>
    </w:div>
    <w:div w:id="249853486">
      <w:bodyDiv w:val="1"/>
      <w:marLeft w:val="0"/>
      <w:marRight w:val="0"/>
      <w:marTop w:val="0"/>
      <w:marBottom w:val="0"/>
      <w:divBdr>
        <w:top w:val="none" w:sz="0" w:space="0" w:color="auto"/>
        <w:left w:val="none" w:sz="0" w:space="0" w:color="auto"/>
        <w:bottom w:val="none" w:sz="0" w:space="0" w:color="auto"/>
        <w:right w:val="none" w:sz="0" w:space="0" w:color="auto"/>
      </w:divBdr>
    </w:div>
    <w:div w:id="250041809">
      <w:bodyDiv w:val="1"/>
      <w:marLeft w:val="0"/>
      <w:marRight w:val="0"/>
      <w:marTop w:val="0"/>
      <w:marBottom w:val="0"/>
      <w:divBdr>
        <w:top w:val="none" w:sz="0" w:space="0" w:color="auto"/>
        <w:left w:val="none" w:sz="0" w:space="0" w:color="auto"/>
        <w:bottom w:val="none" w:sz="0" w:space="0" w:color="auto"/>
        <w:right w:val="none" w:sz="0" w:space="0" w:color="auto"/>
      </w:divBdr>
    </w:div>
    <w:div w:id="257448030">
      <w:bodyDiv w:val="1"/>
      <w:marLeft w:val="0"/>
      <w:marRight w:val="0"/>
      <w:marTop w:val="0"/>
      <w:marBottom w:val="0"/>
      <w:divBdr>
        <w:top w:val="none" w:sz="0" w:space="0" w:color="auto"/>
        <w:left w:val="none" w:sz="0" w:space="0" w:color="auto"/>
        <w:bottom w:val="none" w:sz="0" w:space="0" w:color="auto"/>
        <w:right w:val="none" w:sz="0" w:space="0" w:color="auto"/>
      </w:divBdr>
    </w:div>
    <w:div w:id="284581926">
      <w:bodyDiv w:val="1"/>
      <w:marLeft w:val="0"/>
      <w:marRight w:val="0"/>
      <w:marTop w:val="0"/>
      <w:marBottom w:val="0"/>
      <w:divBdr>
        <w:top w:val="none" w:sz="0" w:space="0" w:color="auto"/>
        <w:left w:val="none" w:sz="0" w:space="0" w:color="auto"/>
        <w:bottom w:val="none" w:sz="0" w:space="0" w:color="auto"/>
        <w:right w:val="none" w:sz="0" w:space="0" w:color="auto"/>
      </w:divBdr>
    </w:div>
    <w:div w:id="286817444">
      <w:bodyDiv w:val="1"/>
      <w:marLeft w:val="0"/>
      <w:marRight w:val="0"/>
      <w:marTop w:val="0"/>
      <w:marBottom w:val="0"/>
      <w:divBdr>
        <w:top w:val="none" w:sz="0" w:space="0" w:color="auto"/>
        <w:left w:val="none" w:sz="0" w:space="0" w:color="auto"/>
        <w:bottom w:val="none" w:sz="0" w:space="0" w:color="auto"/>
        <w:right w:val="none" w:sz="0" w:space="0" w:color="auto"/>
      </w:divBdr>
    </w:div>
    <w:div w:id="288510093">
      <w:bodyDiv w:val="1"/>
      <w:marLeft w:val="0"/>
      <w:marRight w:val="0"/>
      <w:marTop w:val="0"/>
      <w:marBottom w:val="0"/>
      <w:divBdr>
        <w:top w:val="none" w:sz="0" w:space="0" w:color="auto"/>
        <w:left w:val="none" w:sz="0" w:space="0" w:color="auto"/>
        <w:bottom w:val="none" w:sz="0" w:space="0" w:color="auto"/>
        <w:right w:val="none" w:sz="0" w:space="0" w:color="auto"/>
      </w:divBdr>
    </w:div>
    <w:div w:id="292903759">
      <w:bodyDiv w:val="1"/>
      <w:marLeft w:val="0"/>
      <w:marRight w:val="0"/>
      <w:marTop w:val="0"/>
      <w:marBottom w:val="0"/>
      <w:divBdr>
        <w:top w:val="none" w:sz="0" w:space="0" w:color="auto"/>
        <w:left w:val="none" w:sz="0" w:space="0" w:color="auto"/>
        <w:bottom w:val="none" w:sz="0" w:space="0" w:color="auto"/>
        <w:right w:val="none" w:sz="0" w:space="0" w:color="auto"/>
      </w:divBdr>
    </w:div>
    <w:div w:id="295647845">
      <w:bodyDiv w:val="1"/>
      <w:marLeft w:val="0"/>
      <w:marRight w:val="0"/>
      <w:marTop w:val="0"/>
      <w:marBottom w:val="0"/>
      <w:divBdr>
        <w:top w:val="none" w:sz="0" w:space="0" w:color="auto"/>
        <w:left w:val="none" w:sz="0" w:space="0" w:color="auto"/>
        <w:bottom w:val="none" w:sz="0" w:space="0" w:color="auto"/>
        <w:right w:val="none" w:sz="0" w:space="0" w:color="auto"/>
      </w:divBdr>
    </w:div>
    <w:div w:id="299388100">
      <w:bodyDiv w:val="1"/>
      <w:marLeft w:val="0"/>
      <w:marRight w:val="0"/>
      <w:marTop w:val="0"/>
      <w:marBottom w:val="0"/>
      <w:divBdr>
        <w:top w:val="none" w:sz="0" w:space="0" w:color="auto"/>
        <w:left w:val="none" w:sz="0" w:space="0" w:color="auto"/>
        <w:bottom w:val="none" w:sz="0" w:space="0" w:color="auto"/>
        <w:right w:val="none" w:sz="0" w:space="0" w:color="auto"/>
      </w:divBdr>
    </w:div>
    <w:div w:id="306131552">
      <w:bodyDiv w:val="1"/>
      <w:marLeft w:val="0"/>
      <w:marRight w:val="0"/>
      <w:marTop w:val="0"/>
      <w:marBottom w:val="0"/>
      <w:divBdr>
        <w:top w:val="none" w:sz="0" w:space="0" w:color="auto"/>
        <w:left w:val="none" w:sz="0" w:space="0" w:color="auto"/>
        <w:bottom w:val="none" w:sz="0" w:space="0" w:color="auto"/>
        <w:right w:val="none" w:sz="0" w:space="0" w:color="auto"/>
      </w:divBdr>
    </w:div>
    <w:div w:id="336616752">
      <w:bodyDiv w:val="1"/>
      <w:marLeft w:val="0"/>
      <w:marRight w:val="0"/>
      <w:marTop w:val="0"/>
      <w:marBottom w:val="0"/>
      <w:divBdr>
        <w:top w:val="none" w:sz="0" w:space="0" w:color="auto"/>
        <w:left w:val="none" w:sz="0" w:space="0" w:color="auto"/>
        <w:bottom w:val="none" w:sz="0" w:space="0" w:color="auto"/>
        <w:right w:val="none" w:sz="0" w:space="0" w:color="auto"/>
      </w:divBdr>
    </w:div>
    <w:div w:id="340083958">
      <w:bodyDiv w:val="1"/>
      <w:marLeft w:val="0"/>
      <w:marRight w:val="0"/>
      <w:marTop w:val="0"/>
      <w:marBottom w:val="0"/>
      <w:divBdr>
        <w:top w:val="none" w:sz="0" w:space="0" w:color="auto"/>
        <w:left w:val="none" w:sz="0" w:space="0" w:color="auto"/>
        <w:bottom w:val="none" w:sz="0" w:space="0" w:color="auto"/>
        <w:right w:val="none" w:sz="0" w:space="0" w:color="auto"/>
      </w:divBdr>
    </w:div>
    <w:div w:id="344475725">
      <w:bodyDiv w:val="1"/>
      <w:marLeft w:val="0"/>
      <w:marRight w:val="0"/>
      <w:marTop w:val="0"/>
      <w:marBottom w:val="0"/>
      <w:divBdr>
        <w:top w:val="none" w:sz="0" w:space="0" w:color="auto"/>
        <w:left w:val="none" w:sz="0" w:space="0" w:color="auto"/>
        <w:bottom w:val="none" w:sz="0" w:space="0" w:color="auto"/>
        <w:right w:val="none" w:sz="0" w:space="0" w:color="auto"/>
      </w:divBdr>
    </w:div>
    <w:div w:id="364985216">
      <w:bodyDiv w:val="1"/>
      <w:marLeft w:val="0"/>
      <w:marRight w:val="0"/>
      <w:marTop w:val="0"/>
      <w:marBottom w:val="0"/>
      <w:divBdr>
        <w:top w:val="none" w:sz="0" w:space="0" w:color="auto"/>
        <w:left w:val="none" w:sz="0" w:space="0" w:color="auto"/>
        <w:bottom w:val="none" w:sz="0" w:space="0" w:color="auto"/>
        <w:right w:val="none" w:sz="0" w:space="0" w:color="auto"/>
      </w:divBdr>
    </w:div>
    <w:div w:id="386298880">
      <w:bodyDiv w:val="1"/>
      <w:marLeft w:val="0"/>
      <w:marRight w:val="0"/>
      <w:marTop w:val="0"/>
      <w:marBottom w:val="0"/>
      <w:divBdr>
        <w:top w:val="none" w:sz="0" w:space="0" w:color="auto"/>
        <w:left w:val="none" w:sz="0" w:space="0" w:color="auto"/>
        <w:bottom w:val="none" w:sz="0" w:space="0" w:color="auto"/>
        <w:right w:val="none" w:sz="0" w:space="0" w:color="auto"/>
      </w:divBdr>
    </w:div>
    <w:div w:id="399909120">
      <w:bodyDiv w:val="1"/>
      <w:marLeft w:val="0"/>
      <w:marRight w:val="0"/>
      <w:marTop w:val="0"/>
      <w:marBottom w:val="0"/>
      <w:divBdr>
        <w:top w:val="none" w:sz="0" w:space="0" w:color="auto"/>
        <w:left w:val="none" w:sz="0" w:space="0" w:color="auto"/>
        <w:bottom w:val="none" w:sz="0" w:space="0" w:color="auto"/>
        <w:right w:val="none" w:sz="0" w:space="0" w:color="auto"/>
      </w:divBdr>
    </w:div>
    <w:div w:id="414128597">
      <w:bodyDiv w:val="1"/>
      <w:marLeft w:val="0"/>
      <w:marRight w:val="0"/>
      <w:marTop w:val="0"/>
      <w:marBottom w:val="0"/>
      <w:divBdr>
        <w:top w:val="none" w:sz="0" w:space="0" w:color="auto"/>
        <w:left w:val="none" w:sz="0" w:space="0" w:color="auto"/>
        <w:bottom w:val="none" w:sz="0" w:space="0" w:color="auto"/>
        <w:right w:val="none" w:sz="0" w:space="0" w:color="auto"/>
      </w:divBdr>
    </w:div>
    <w:div w:id="417363860">
      <w:bodyDiv w:val="1"/>
      <w:marLeft w:val="0"/>
      <w:marRight w:val="0"/>
      <w:marTop w:val="0"/>
      <w:marBottom w:val="0"/>
      <w:divBdr>
        <w:top w:val="none" w:sz="0" w:space="0" w:color="auto"/>
        <w:left w:val="none" w:sz="0" w:space="0" w:color="auto"/>
        <w:bottom w:val="none" w:sz="0" w:space="0" w:color="auto"/>
        <w:right w:val="none" w:sz="0" w:space="0" w:color="auto"/>
      </w:divBdr>
    </w:div>
    <w:div w:id="419716599">
      <w:bodyDiv w:val="1"/>
      <w:marLeft w:val="0"/>
      <w:marRight w:val="0"/>
      <w:marTop w:val="0"/>
      <w:marBottom w:val="0"/>
      <w:divBdr>
        <w:top w:val="none" w:sz="0" w:space="0" w:color="auto"/>
        <w:left w:val="none" w:sz="0" w:space="0" w:color="auto"/>
        <w:bottom w:val="none" w:sz="0" w:space="0" w:color="auto"/>
        <w:right w:val="none" w:sz="0" w:space="0" w:color="auto"/>
      </w:divBdr>
    </w:div>
    <w:div w:id="421462781">
      <w:bodyDiv w:val="1"/>
      <w:marLeft w:val="0"/>
      <w:marRight w:val="0"/>
      <w:marTop w:val="0"/>
      <w:marBottom w:val="0"/>
      <w:divBdr>
        <w:top w:val="none" w:sz="0" w:space="0" w:color="auto"/>
        <w:left w:val="none" w:sz="0" w:space="0" w:color="auto"/>
        <w:bottom w:val="none" w:sz="0" w:space="0" w:color="auto"/>
        <w:right w:val="none" w:sz="0" w:space="0" w:color="auto"/>
      </w:divBdr>
    </w:div>
    <w:div w:id="425350351">
      <w:bodyDiv w:val="1"/>
      <w:marLeft w:val="0"/>
      <w:marRight w:val="0"/>
      <w:marTop w:val="0"/>
      <w:marBottom w:val="0"/>
      <w:divBdr>
        <w:top w:val="none" w:sz="0" w:space="0" w:color="auto"/>
        <w:left w:val="none" w:sz="0" w:space="0" w:color="auto"/>
        <w:bottom w:val="none" w:sz="0" w:space="0" w:color="auto"/>
        <w:right w:val="none" w:sz="0" w:space="0" w:color="auto"/>
      </w:divBdr>
    </w:div>
    <w:div w:id="432629802">
      <w:bodyDiv w:val="1"/>
      <w:marLeft w:val="0"/>
      <w:marRight w:val="0"/>
      <w:marTop w:val="0"/>
      <w:marBottom w:val="0"/>
      <w:divBdr>
        <w:top w:val="none" w:sz="0" w:space="0" w:color="auto"/>
        <w:left w:val="none" w:sz="0" w:space="0" w:color="auto"/>
        <w:bottom w:val="none" w:sz="0" w:space="0" w:color="auto"/>
        <w:right w:val="none" w:sz="0" w:space="0" w:color="auto"/>
      </w:divBdr>
    </w:div>
    <w:div w:id="441413952">
      <w:bodyDiv w:val="1"/>
      <w:marLeft w:val="0"/>
      <w:marRight w:val="0"/>
      <w:marTop w:val="0"/>
      <w:marBottom w:val="0"/>
      <w:divBdr>
        <w:top w:val="none" w:sz="0" w:space="0" w:color="auto"/>
        <w:left w:val="none" w:sz="0" w:space="0" w:color="auto"/>
        <w:bottom w:val="none" w:sz="0" w:space="0" w:color="auto"/>
        <w:right w:val="none" w:sz="0" w:space="0" w:color="auto"/>
      </w:divBdr>
    </w:div>
    <w:div w:id="459417301">
      <w:bodyDiv w:val="1"/>
      <w:marLeft w:val="0"/>
      <w:marRight w:val="0"/>
      <w:marTop w:val="0"/>
      <w:marBottom w:val="0"/>
      <w:divBdr>
        <w:top w:val="none" w:sz="0" w:space="0" w:color="auto"/>
        <w:left w:val="none" w:sz="0" w:space="0" w:color="auto"/>
        <w:bottom w:val="none" w:sz="0" w:space="0" w:color="auto"/>
        <w:right w:val="none" w:sz="0" w:space="0" w:color="auto"/>
      </w:divBdr>
    </w:div>
    <w:div w:id="476994768">
      <w:bodyDiv w:val="1"/>
      <w:marLeft w:val="0"/>
      <w:marRight w:val="0"/>
      <w:marTop w:val="0"/>
      <w:marBottom w:val="0"/>
      <w:divBdr>
        <w:top w:val="none" w:sz="0" w:space="0" w:color="auto"/>
        <w:left w:val="none" w:sz="0" w:space="0" w:color="auto"/>
        <w:bottom w:val="none" w:sz="0" w:space="0" w:color="auto"/>
        <w:right w:val="none" w:sz="0" w:space="0" w:color="auto"/>
      </w:divBdr>
    </w:div>
    <w:div w:id="492835687">
      <w:bodyDiv w:val="1"/>
      <w:marLeft w:val="0"/>
      <w:marRight w:val="0"/>
      <w:marTop w:val="0"/>
      <w:marBottom w:val="0"/>
      <w:divBdr>
        <w:top w:val="none" w:sz="0" w:space="0" w:color="auto"/>
        <w:left w:val="none" w:sz="0" w:space="0" w:color="auto"/>
        <w:bottom w:val="none" w:sz="0" w:space="0" w:color="auto"/>
        <w:right w:val="none" w:sz="0" w:space="0" w:color="auto"/>
      </w:divBdr>
    </w:div>
    <w:div w:id="495003617">
      <w:bodyDiv w:val="1"/>
      <w:marLeft w:val="0"/>
      <w:marRight w:val="0"/>
      <w:marTop w:val="0"/>
      <w:marBottom w:val="0"/>
      <w:divBdr>
        <w:top w:val="none" w:sz="0" w:space="0" w:color="auto"/>
        <w:left w:val="none" w:sz="0" w:space="0" w:color="auto"/>
        <w:bottom w:val="none" w:sz="0" w:space="0" w:color="auto"/>
        <w:right w:val="none" w:sz="0" w:space="0" w:color="auto"/>
      </w:divBdr>
    </w:div>
    <w:div w:id="496774782">
      <w:bodyDiv w:val="1"/>
      <w:marLeft w:val="0"/>
      <w:marRight w:val="0"/>
      <w:marTop w:val="0"/>
      <w:marBottom w:val="0"/>
      <w:divBdr>
        <w:top w:val="none" w:sz="0" w:space="0" w:color="auto"/>
        <w:left w:val="none" w:sz="0" w:space="0" w:color="auto"/>
        <w:bottom w:val="none" w:sz="0" w:space="0" w:color="auto"/>
        <w:right w:val="none" w:sz="0" w:space="0" w:color="auto"/>
      </w:divBdr>
    </w:div>
    <w:div w:id="500049969">
      <w:bodyDiv w:val="1"/>
      <w:marLeft w:val="0"/>
      <w:marRight w:val="0"/>
      <w:marTop w:val="0"/>
      <w:marBottom w:val="0"/>
      <w:divBdr>
        <w:top w:val="none" w:sz="0" w:space="0" w:color="auto"/>
        <w:left w:val="none" w:sz="0" w:space="0" w:color="auto"/>
        <w:bottom w:val="none" w:sz="0" w:space="0" w:color="auto"/>
        <w:right w:val="none" w:sz="0" w:space="0" w:color="auto"/>
      </w:divBdr>
    </w:div>
    <w:div w:id="525211682">
      <w:bodyDiv w:val="1"/>
      <w:marLeft w:val="0"/>
      <w:marRight w:val="0"/>
      <w:marTop w:val="0"/>
      <w:marBottom w:val="0"/>
      <w:divBdr>
        <w:top w:val="none" w:sz="0" w:space="0" w:color="auto"/>
        <w:left w:val="none" w:sz="0" w:space="0" w:color="auto"/>
        <w:bottom w:val="none" w:sz="0" w:space="0" w:color="auto"/>
        <w:right w:val="none" w:sz="0" w:space="0" w:color="auto"/>
      </w:divBdr>
    </w:div>
    <w:div w:id="539517676">
      <w:bodyDiv w:val="1"/>
      <w:marLeft w:val="0"/>
      <w:marRight w:val="0"/>
      <w:marTop w:val="0"/>
      <w:marBottom w:val="0"/>
      <w:divBdr>
        <w:top w:val="none" w:sz="0" w:space="0" w:color="auto"/>
        <w:left w:val="none" w:sz="0" w:space="0" w:color="auto"/>
        <w:bottom w:val="none" w:sz="0" w:space="0" w:color="auto"/>
        <w:right w:val="none" w:sz="0" w:space="0" w:color="auto"/>
      </w:divBdr>
    </w:div>
    <w:div w:id="547451439">
      <w:bodyDiv w:val="1"/>
      <w:marLeft w:val="0"/>
      <w:marRight w:val="0"/>
      <w:marTop w:val="0"/>
      <w:marBottom w:val="0"/>
      <w:divBdr>
        <w:top w:val="none" w:sz="0" w:space="0" w:color="auto"/>
        <w:left w:val="none" w:sz="0" w:space="0" w:color="auto"/>
        <w:bottom w:val="none" w:sz="0" w:space="0" w:color="auto"/>
        <w:right w:val="none" w:sz="0" w:space="0" w:color="auto"/>
      </w:divBdr>
    </w:div>
    <w:div w:id="552890918">
      <w:bodyDiv w:val="1"/>
      <w:marLeft w:val="0"/>
      <w:marRight w:val="0"/>
      <w:marTop w:val="0"/>
      <w:marBottom w:val="0"/>
      <w:divBdr>
        <w:top w:val="none" w:sz="0" w:space="0" w:color="auto"/>
        <w:left w:val="none" w:sz="0" w:space="0" w:color="auto"/>
        <w:bottom w:val="none" w:sz="0" w:space="0" w:color="auto"/>
        <w:right w:val="none" w:sz="0" w:space="0" w:color="auto"/>
      </w:divBdr>
    </w:div>
    <w:div w:id="566036352">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82571795">
      <w:bodyDiv w:val="1"/>
      <w:marLeft w:val="0"/>
      <w:marRight w:val="0"/>
      <w:marTop w:val="0"/>
      <w:marBottom w:val="0"/>
      <w:divBdr>
        <w:top w:val="none" w:sz="0" w:space="0" w:color="auto"/>
        <w:left w:val="none" w:sz="0" w:space="0" w:color="auto"/>
        <w:bottom w:val="none" w:sz="0" w:space="0" w:color="auto"/>
        <w:right w:val="none" w:sz="0" w:space="0" w:color="auto"/>
      </w:divBdr>
    </w:div>
    <w:div w:id="632447676">
      <w:bodyDiv w:val="1"/>
      <w:marLeft w:val="0"/>
      <w:marRight w:val="0"/>
      <w:marTop w:val="0"/>
      <w:marBottom w:val="0"/>
      <w:divBdr>
        <w:top w:val="none" w:sz="0" w:space="0" w:color="auto"/>
        <w:left w:val="none" w:sz="0" w:space="0" w:color="auto"/>
        <w:bottom w:val="none" w:sz="0" w:space="0" w:color="auto"/>
        <w:right w:val="none" w:sz="0" w:space="0" w:color="auto"/>
      </w:divBdr>
    </w:div>
    <w:div w:id="638607654">
      <w:bodyDiv w:val="1"/>
      <w:marLeft w:val="0"/>
      <w:marRight w:val="0"/>
      <w:marTop w:val="0"/>
      <w:marBottom w:val="0"/>
      <w:divBdr>
        <w:top w:val="none" w:sz="0" w:space="0" w:color="auto"/>
        <w:left w:val="none" w:sz="0" w:space="0" w:color="auto"/>
        <w:bottom w:val="none" w:sz="0" w:space="0" w:color="auto"/>
        <w:right w:val="none" w:sz="0" w:space="0" w:color="auto"/>
      </w:divBdr>
    </w:div>
    <w:div w:id="649139872">
      <w:bodyDiv w:val="1"/>
      <w:marLeft w:val="0"/>
      <w:marRight w:val="0"/>
      <w:marTop w:val="0"/>
      <w:marBottom w:val="0"/>
      <w:divBdr>
        <w:top w:val="none" w:sz="0" w:space="0" w:color="auto"/>
        <w:left w:val="none" w:sz="0" w:space="0" w:color="auto"/>
        <w:bottom w:val="none" w:sz="0" w:space="0" w:color="auto"/>
        <w:right w:val="none" w:sz="0" w:space="0" w:color="auto"/>
      </w:divBdr>
    </w:div>
    <w:div w:id="649407611">
      <w:bodyDiv w:val="1"/>
      <w:marLeft w:val="0"/>
      <w:marRight w:val="0"/>
      <w:marTop w:val="0"/>
      <w:marBottom w:val="0"/>
      <w:divBdr>
        <w:top w:val="none" w:sz="0" w:space="0" w:color="auto"/>
        <w:left w:val="none" w:sz="0" w:space="0" w:color="auto"/>
        <w:bottom w:val="none" w:sz="0" w:space="0" w:color="auto"/>
        <w:right w:val="none" w:sz="0" w:space="0" w:color="auto"/>
      </w:divBdr>
    </w:div>
    <w:div w:id="657660787">
      <w:bodyDiv w:val="1"/>
      <w:marLeft w:val="0"/>
      <w:marRight w:val="0"/>
      <w:marTop w:val="0"/>
      <w:marBottom w:val="0"/>
      <w:divBdr>
        <w:top w:val="none" w:sz="0" w:space="0" w:color="auto"/>
        <w:left w:val="none" w:sz="0" w:space="0" w:color="auto"/>
        <w:bottom w:val="none" w:sz="0" w:space="0" w:color="auto"/>
        <w:right w:val="none" w:sz="0" w:space="0" w:color="auto"/>
      </w:divBdr>
    </w:div>
    <w:div w:id="670525511">
      <w:bodyDiv w:val="1"/>
      <w:marLeft w:val="0"/>
      <w:marRight w:val="0"/>
      <w:marTop w:val="0"/>
      <w:marBottom w:val="0"/>
      <w:divBdr>
        <w:top w:val="none" w:sz="0" w:space="0" w:color="auto"/>
        <w:left w:val="none" w:sz="0" w:space="0" w:color="auto"/>
        <w:bottom w:val="none" w:sz="0" w:space="0" w:color="auto"/>
        <w:right w:val="none" w:sz="0" w:space="0" w:color="auto"/>
      </w:divBdr>
    </w:div>
    <w:div w:id="737172020">
      <w:bodyDiv w:val="1"/>
      <w:marLeft w:val="0"/>
      <w:marRight w:val="0"/>
      <w:marTop w:val="0"/>
      <w:marBottom w:val="0"/>
      <w:divBdr>
        <w:top w:val="none" w:sz="0" w:space="0" w:color="auto"/>
        <w:left w:val="none" w:sz="0" w:space="0" w:color="auto"/>
        <w:bottom w:val="none" w:sz="0" w:space="0" w:color="auto"/>
        <w:right w:val="none" w:sz="0" w:space="0" w:color="auto"/>
      </w:divBdr>
    </w:div>
    <w:div w:id="742410430">
      <w:bodyDiv w:val="1"/>
      <w:marLeft w:val="0"/>
      <w:marRight w:val="0"/>
      <w:marTop w:val="0"/>
      <w:marBottom w:val="0"/>
      <w:divBdr>
        <w:top w:val="none" w:sz="0" w:space="0" w:color="auto"/>
        <w:left w:val="none" w:sz="0" w:space="0" w:color="auto"/>
        <w:bottom w:val="none" w:sz="0" w:space="0" w:color="auto"/>
        <w:right w:val="none" w:sz="0" w:space="0" w:color="auto"/>
      </w:divBdr>
    </w:div>
    <w:div w:id="745107676">
      <w:bodyDiv w:val="1"/>
      <w:marLeft w:val="0"/>
      <w:marRight w:val="0"/>
      <w:marTop w:val="0"/>
      <w:marBottom w:val="0"/>
      <w:divBdr>
        <w:top w:val="none" w:sz="0" w:space="0" w:color="auto"/>
        <w:left w:val="none" w:sz="0" w:space="0" w:color="auto"/>
        <w:bottom w:val="none" w:sz="0" w:space="0" w:color="auto"/>
        <w:right w:val="none" w:sz="0" w:space="0" w:color="auto"/>
      </w:divBdr>
    </w:div>
    <w:div w:id="758721825">
      <w:bodyDiv w:val="1"/>
      <w:marLeft w:val="0"/>
      <w:marRight w:val="0"/>
      <w:marTop w:val="0"/>
      <w:marBottom w:val="0"/>
      <w:divBdr>
        <w:top w:val="none" w:sz="0" w:space="0" w:color="auto"/>
        <w:left w:val="none" w:sz="0" w:space="0" w:color="auto"/>
        <w:bottom w:val="none" w:sz="0" w:space="0" w:color="auto"/>
        <w:right w:val="none" w:sz="0" w:space="0" w:color="auto"/>
      </w:divBdr>
    </w:div>
    <w:div w:id="772167040">
      <w:bodyDiv w:val="1"/>
      <w:marLeft w:val="0"/>
      <w:marRight w:val="0"/>
      <w:marTop w:val="0"/>
      <w:marBottom w:val="0"/>
      <w:divBdr>
        <w:top w:val="none" w:sz="0" w:space="0" w:color="auto"/>
        <w:left w:val="none" w:sz="0" w:space="0" w:color="auto"/>
        <w:bottom w:val="none" w:sz="0" w:space="0" w:color="auto"/>
        <w:right w:val="none" w:sz="0" w:space="0" w:color="auto"/>
      </w:divBdr>
    </w:div>
    <w:div w:id="804856981">
      <w:bodyDiv w:val="1"/>
      <w:marLeft w:val="0"/>
      <w:marRight w:val="0"/>
      <w:marTop w:val="0"/>
      <w:marBottom w:val="0"/>
      <w:divBdr>
        <w:top w:val="none" w:sz="0" w:space="0" w:color="auto"/>
        <w:left w:val="none" w:sz="0" w:space="0" w:color="auto"/>
        <w:bottom w:val="none" w:sz="0" w:space="0" w:color="auto"/>
        <w:right w:val="none" w:sz="0" w:space="0" w:color="auto"/>
      </w:divBdr>
    </w:div>
    <w:div w:id="826243894">
      <w:bodyDiv w:val="1"/>
      <w:marLeft w:val="0"/>
      <w:marRight w:val="0"/>
      <w:marTop w:val="0"/>
      <w:marBottom w:val="0"/>
      <w:divBdr>
        <w:top w:val="none" w:sz="0" w:space="0" w:color="auto"/>
        <w:left w:val="none" w:sz="0" w:space="0" w:color="auto"/>
        <w:bottom w:val="none" w:sz="0" w:space="0" w:color="auto"/>
        <w:right w:val="none" w:sz="0" w:space="0" w:color="auto"/>
      </w:divBdr>
    </w:div>
    <w:div w:id="847865379">
      <w:bodyDiv w:val="1"/>
      <w:marLeft w:val="0"/>
      <w:marRight w:val="0"/>
      <w:marTop w:val="0"/>
      <w:marBottom w:val="0"/>
      <w:divBdr>
        <w:top w:val="none" w:sz="0" w:space="0" w:color="auto"/>
        <w:left w:val="none" w:sz="0" w:space="0" w:color="auto"/>
        <w:bottom w:val="none" w:sz="0" w:space="0" w:color="auto"/>
        <w:right w:val="none" w:sz="0" w:space="0" w:color="auto"/>
      </w:divBdr>
    </w:div>
    <w:div w:id="864564629">
      <w:bodyDiv w:val="1"/>
      <w:marLeft w:val="0"/>
      <w:marRight w:val="0"/>
      <w:marTop w:val="0"/>
      <w:marBottom w:val="0"/>
      <w:divBdr>
        <w:top w:val="none" w:sz="0" w:space="0" w:color="auto"/>
        <w:left w:val="none" w:sz="0" w:space="0" w:color="auto"/>
        <w:bottom w:val="none" w:sz="0" w:space="0" w:color="auto"/>
        <w:right w:val="none" w:sz="0" w:space="0" w:color="auto"/>
      </w:divBdr>
    </w:div>
    <w:div w:id="866219123">
      <w:bodyDiv w:val="1"/>
      <w:marLeft w:val="0"/>
      <w:marRight w:val="0"/>
      <w:marTop w:val="0"/>
      <w:marBottom w:val="0"/>
      <w:divBdr>
        <w:top w:val="none" w:sz="0" w:space="0" w:color="auto"/>
        <w:left w:val="none" w:sz="0" w:space="0" w:color="auto"/>
        <w:bottom w:val="none" w:sz="0" w:space="0" w:color="auto"/>
        <w:right w:val="none" w:sz="0" w:space="0" w:color="auto"/>
      </w:divBdr>
    </w:div>
    <w:div w:id="881408124">
      <w:bodyDiv w:val="1"/>
      <w:marLeft w:val="0"/>
      <w:marRight w:val="0"/>
      <w:marTop w:val="0"/>
      <w:marBottom w:val="0"/>
      <w:divBdr>
        <w:top w:val="none" w:sz="0" w:space="0" w:color="auto"/>
        <w:left w:val="none" w:sz="0" w:space="0" w:color="auto"/>
        <w:bottom w:val="none" w:sz="0" w:space="0" w:color="auto"/>
        <w:right w:val="none" w:sz="0" w:space="0" w:color="auto"/>
      </w:divBdr>
    </w:div>
    <w:div w:id="890267303">
      <w:bodyDiv w:val="1"/>
      <w:marLeft w:val="0"/>
      <w:marRight w:val="0"/>
      <w:marTop w:val="0"/>
      <w:marBottom w:val="0"/>
      <w:divBdr>
        <w:top w:val="none" w:sz="0" w:space="0" w:color="auto"/>
        <w:left w:val="none" w:sz="0" w:space="0" w:color="auto"/>
        <w:bottom w:val="none" w:sz="0" w:space="0" w:color="auto"/>
        <w:right w:val="none" w:sz="0" w:space="0" w:color="auto"/>
      </w:divBdr>
    </w:div>
    <w:div w:id="902563212">
      <w:bodyDiv w:val="1"/>
      <w:marLeft w:val="0"/>
      <w:marRight w:val="0"/>
      <w:marTop w:val="0"/>
      <w:marBottom w:val="0"/>
      <w:divBdr>
        <w:top w:val="none" w:sz="0" w:space="0" w:color="auto"/>
        <w:left w:val="none" w:sz="0" w:space="0" w:color="auto"/>
        <w:bottom w:val="none" w:sz="0" w:space="0" w:color="auto"/>
        <w:right w:val="none" w:sz="0" w:space="0" w:color="auto"/>
      </w:divBdr>
    </w:div>
    <w:div w:id="908154278">
      <w:bodyDiv w:val="1"/>
      <w:marLeft w:val="0"/>
      <w:marRight w:val="0"/>
      <w:marTop w:val="0"/>
      <w:marBottom w:val="0"/>
      <w:divBdr>
        <w:top w:val="none" w:sz="0" w:space="0" w:color="auto"/>
        <w:left w:val="none" w:sz="0" w:space="0" w:color="auto"/>
        <w:bottom w:val="none" w:sz="0" w:space="0" w:color="auto"/>
        <w:right w:val="none" w:sz="0" w:space="0" w:color="auto"/>
      </w:divBdr>
    </w:div>
    <w:div w:id="915894383">
      <w:bodyDiv w:val="1"/>
      <w:marLeft w:val="0"/>
      <w:marRight w:val="0"/>
      <w:marTop w:val="0"/>
      <w:marBottom w:val="0"/>
      <w:divBdr>
        <w:top w:val="none" w:sz="0" w:space="0" w:color="auto"/>
        <w:left w:val="none" w:sz="0" w:space="0" w:color="auto"/>
        <w:bottom w:val="none" w:sz="0" w:space="0" w:color="auto"/>
        <w:right w:val="none" w:sz="0" w:space="0" w:color="auto"/>
      </w:divBdr>
    </w:div>
    <w:div w:id="935291339">
      <w:bodyDiv w:val="1"/>
      <w:marLeft w:val="0"/>
      <w:marRight w:val="0"/>
      <w:marTop w:val="0"/>
      <w:marBottom w:val="0"/>
      <w:divBdr>
        <w:top w:val="none" w:sz="0" w:space="0" w:color="auto"/>
        <w:left w:val="none" w:sz="0" w:space="0" w:color="auto"/>
        <w:bottom w:val="none" w:sz="0" w:space="0" w:color="auto"/>
        <w:right w:val="none" w:sz="0" w:space="0" w:color="auto"/>
      </w:divBdr>
    </w:div>
    <w:div w:id="949511415">
      <w:bodyDiv w:val="1"/>
      <w:marLeft w:val="0"/>
      <w:marRight w:val="0"/>
      <w:marTop w:val="0"/>
      <w:marBottom w:val="0"/>
      <w:divBdr>
        <w:top w:val="none" w:sz="0" w:space="0" w:color="auto"/>
        <w:left w:val="none" w:sz="0" w:space="0" w:color="auto"/>
        <w:bottom w:val="none" w:sz="0" w:space="0" w:color="auto"/>
        <w:right w:val="none" w:sz="0" w:space="0" w:color="auto"/>
      </w:divBdr>
    </w:div>
    <w:div w:id="966668435">
      <w:bodyDiv w:val="1"/>
      <w:marLeft w:val="0"/>
      <w:marRight w:val="0"/>
      <w:marTop w:val="0"/>
      <w:marBottom w:val="0"/>
      <w:divBdr>
        <w:top w:val="none" w:sz="0" w:space="0" w:color="auto"/>
        <w:left w:val="none" w:sz="0" w:space="0" w:color="auto"/>
        <w:bottom w:val="none" w:sz="0" w:space="0" w:color="auto"/>
        <w:right w:val="none" w:sz="0" w:space="0" w:color="auto"/>
      </w:divBdr>
    </w:div>
    <w:div w:id="983003291">
      <w:bodyDiv w:val="1"/>
      <w:marLeft w:val="0"/>
      <w:marRight w:val="0"/>
      <w:marTop w:val="0"/>
      <w:marBottom w:val="0"/>
      <w:divBdr>
        <w:top w:val="none" w:sz="0" w:space="0" w:color="auto"/>
        <w:left w:val="none" w:sz="0" w:space="0" w:color="auto"/>
        <w:bottom w:val="none" w:sz="0" w:space="0" w:color="auto"/>
        <w:right w:val="none" w:sz="0" w:space="0" w:color="auto"/>
      </w:divBdr>
    </w:div>
    <w:div w:id="997465821">
      <w:bodyDiv w:val="1"/>
      <w:marLeft w:val="0"/>
      <w:marRight w:val="0"/>
      <w:marTop w:val="0"/>
      <w:marBottom w:val="0"/>
      <w:divBdr>
        <w:top w:val="none" w:sz="0" w:space="0" w:color="auto"/>
        <w:left w:val="none" w:sz="0" w:space="0" w:color="auto"/>
        <w:bottom w:val="none" w:sz="0" w:space="0" w:color="auto"/>
        <w:right w:val="none" w:sz="0" w:space="0" w:color="auto"/>
      </w:divBdr>
    </w:div>
    <w:div w:id="1007707159">
      <w:bodyDiv w:val="1"/>
      <w:marLeft w:val="0"/>
      <w:marRight w:val="0"/>
      <w:marTop w:val="0"/>
      <w:marBottom w:val="0"/>
      <w:divBdr>
        <w:top w:val="none" w:sz="0" w:space="0" w:color="auto"/>
        <w:left w:val="none" w:sz="0" w:space="0" w:color="auto"/>
        <w:bottom w:val="none" w:sz="0" w:space="0" w:color="auto"/>
        <w:right w:val="none" w:sz="0" w:space="0" w:color="auto"/>
      </w:divBdr>
    </w:div>
    <w:div w:id="1013726042">
      <w:bodyDiv w:val="1"/>
      <w:marLeft w:val="0"/>
      <w:marRight w:val="0"/>
      <w:marTop w:val="0"/>
      <w:marBottom w:val="0"/>
      <w:divBdr>
        <w:top w:val="none" w:sz="0" w:space="0" w:color="auto"/>
        <w:left w:val="none" w:sz="0" w:space="0" w:color="auto"/>
        <w:bottom w:val="none" w:sz="0" w:space="0" w:color="auto"/>
        <w:right w:val="none" w:sz="0" w:space="0" w:color="auto"/>
      </w:divBdr>
      <w:divsChild>
        <w:div w:id="204173459">
          <w:marLeft w:val="0"/>
          <w:marRight w:val="0"/>
          <w:marTop w:val="0"/>
          <w:marBottom w:val="0"/>
          <w:divBdr>
            <w:top w:val="none" w:sz="0" w:space="0" w:color="auto"/>
            <w:left w:val="none" w:sz="0" w:space="0" w:color="auto"/>
            <w:bottom w:val="none" w:sz="0" w:space="0" w:color="auto"/>
            <w:right w:val="none" w:sz="0" w:space="0" w:color="auto"/>
          </w:divBdr>
        </w:div>
        <w:div w:id="1349982409">
          <w:marLeft w:val="0"/>
          <w:marRight w:val="0"/>
          <w:marTop w:val="0"/>
          <w:marBottom w:val="0"/>
          <w:divBdr>
            <w:top w:val="none" w:sz="0" w:space="0" w:color="auto"/>
            <w:left w:val="none" w:sz="0" w:space="0" w:color="auto"/>
            <w:bottom w:val="none" w:sz="0" w:space="0" w:color="auto"/>
            <w:right w:val="none" w:sz="0" w:space="0" w:color="auto"/>
          </w:divBdr>
        </w:div>
        <w:div w:id="1780099809">
          <w:marLeft w:val="0"/>
          <w:marRight w:val="0"/>
          <w:marTop w:val="0"/>
          <w:marBottom w:val="0"/>
          <w:divBdr>
            <w:top w:val="none" w:sz="0" w:space="0" w:color="auto"/>
            <w:left w:val="none" w:sz="0" w:space="0" w:color="auto"/>
            <w:bottom w:val="none" w:sz="0" w:space="0" w:color="auto"/>
            <w:right w:val="none" w:sz="0" w:space="0" w:color="auto"/>
          </w:divBdr>
        </w:div>
        <w:div w:id="156656010">
          <w:marLeft w:val="0"/>
          <w:marRight w:val="0"/>
          <w:marTop w:val="0"/>
          <w:marBottom w:val="0"/>
          <w:divBdr>
            <w:top w:val="none" w:sz="0" w:space="0" w:color="auto"/>
            <w:left w:val="none" w:sz="0" w:space="0" w:color="auto"/>
            <w:bottom w:val="none" w:sz="0" w:space="0" w:color="auto"/>
            <w:right w:val="none" w:sz="0" w:space="0" w:color="auto"/>
          </w:divBdr>
        </w:div>
        <w:div w:id="422461433">
          <w:marLeft w:val="0"/>
          <w:marRight w:val="0"/>
          <w:marTop w:val="0"/>
          <w:marBottom w:val="0"/>
          <w:divBdr>
            <w:top w:val="none" w:sz="0" w:space="0" w:color="auto"/>
            <w:left w:val="none" w:sz="0" w:space="0" w:color="auto"/>
            <w:bottom w:val="none" w:sz="0" w:space="0" w:color="auto"/>
            <w:right w:val="none" w:sz="0" w:space="0" w:color="auto"/>
          </w:divBdr>
        </w:div>
      </w:divsChild>
    </w:div>
    <w:div w:id="1025137311">
      <w:bodyDiv w:val="1"/>
      <w:marLeft w:val="0"/>
      <w:marRight w:val="0"/>
      <w:marTop w:val="0"/>
      <w:marBottom w:val="0"/>
      <w:divBdr>
        <w:top w:val="none" w:sz="0" w:space="0" w:color="auto"/>
        <w:left w:val="none" w:sz="0" w:space="0" w:color="auto"/>
        <w:bottom w:val="none" w:sz="0" w:space="0" w:color="auto"/>
        <w:right w:val="none" w:sz="0" w:space="0" w:color="auto"/>
      </w:divBdr>
    </w:div>
    <w:div w:id="1043989111">
      <w:bodyDiv w:val="1"/>
      <w:marLeft w:val="0"/>
      <w:marRight w:val="0"/>
      <w:marTop w:val="0"/>
      <w:marBottom w:val="0"/>
      <w:divBdr>
        <w:top w:val="none" w:sz="0" w:space="0" w:color="auto"/>
        <w:left w:val="none" w:sz="0" w:space="0" w:color="auto"/>
        <w:bottom w:val="none" w:sz="0" w:space="0" w:color="auto"/>
        <w:right w:val="none" w:sz="0" w:space="0" w:color="auto"/>
      </w:divBdr>
    </w:div>
    <w:div w:id="1052509815">
      <w:bodyDiv w:val="1"/>
      <w:marLeft w:val="0"/>
      <w:marRight w:val="0"/>
      <w:marTop w:val="0"/>
      <w:marBottom w:val="0"/>
      <w:divBdr>
        <w:top w:val="none" w:sz="0" w:space="0" w:color="auto"/>
        <w:left w:val="none" w:sz="0" w:space="0" w:color="auto"/>
        <w:bottom w:val="none" w:sz="0" w:space="0" w:color="auto"/>
        <w:right w:val="none" w:sz="0" w:space="0" w:color="auto"/>
      </w:divBdr>
    </w:div>
    <w:div w:id="1053387695">
      <w:bodyDiv w:val="1"/>
      <w:marLeft w:val="0"/>
      <w:marRight w:val="0"/>
      <w:marTop w:val="0"/>
      <w:marBottom w:val="0"/>
      <w:divBdr>
        <w:top w:val="none" w:sz="0" w:space="0" w:color="auto"/>
        <w:left w:val="none" w:sz="0" w:space="0" w:color="auto"/>
        <w:bottom w:val="none" w:sz="0" w:space="0" w:color="auto"/>
        <w:right w:val="none" w:sz="0" w:space="0" w:color="auto"/>
      </w:divBdr>
    </w:div>
    <w:div w:id="1060714891">
      <w:bodyDiv w:val="1"/>
      <w:marLeft w:val="0"/>
      <w:marRight w:val="0"/>
      <w:marTop w:val="0"/>
      <w:marBottom w:val="0"/>
      <w:divBdr>
        <w:top w:val="none" w:sz="0" w:space="0" w:color="auto"/>
        <w:left w:val="none" w:sz="0" w:space="0" w:color="auto"/>
        <w:bottom w:val="none" w:sz="0" w:space="0" w:color="auto"/>
        <w:right w:val="none" w:sz="0" w:space="0" w:color="auto"/>
      </w:divBdr>
    </w:div>
    <w:div w:id="1082989324">
      <w:bodyDiv w:val="1"/>
      <w:marLeft w:val="0"/>
      <w:marRight w:val="0"/>
      <w:marTop w:val="0"/>
      <w:marBottom w:val="0"/>
      <w:divBdr>
        <w:top w:val="none" w:sz="0" w:space="0" w:color="auto"/>
        <w:left w:val="none" w:sz="0" w:space="0" w:color="auto"/>
        <w:bottom w:val="none" w:sz="0" w:space="0" w:color="auto"/>
        <w:right w:val="none" w:sz="0" w:space="0" w:color="auto"/>
      </w:divBdr>
    </w:div>
    <w:div w:id="1086852012">
      <w:bodyDiv w:val="1"/>
      <w:marLeft w:val="0"/>
      <w:marRight w:val="0"/>
      <w:marTop w:val="0"/>
      <w:marBottom w:val="0"/>
      <w:divBdr>
        <w:top w:val="none" w:sz="0" w:space="0" w:color="auto"/>
        <w:left w:val="none" w:sz="0" w:space="0" w:color="auto"/>
        <w:bottom w:val="none" w:sz="0" w:space="0" w:color="auto"/>
        <w:right w:val="none" w:sz="0" w:space="0" w:color="auto"/>
      </w:divBdr>
    </w:div>
    <w:div w:id="1089740788">
      <w:bodyDiv w:val="1"/>
      <w:marLeft w:val="0"/>
      <w:marRight w:val="0"/>
      <w:marTop w:val="0"/>
      <w:marBottom w:val="0"/>
      <w:divBdr>
        <w:top w:val="none" w:sz="0" w:space="0" w:color="auto"/>
        <w:left w:val="none" w:sz="0" w:space="0" w:color="auto"/>
        <w:bottom w:val="none" w:sz="0" w:space="0" w:color="auto"/>
        <w:right w:val="none" w:sz="0" w:space="0" w:color="auto"/>
      </w:divBdr>
    </w:div>
    <w:div w:id="1103845770">
      <w:bodyDiv w:val="1"/>
      <w:marLeft w:val="0"/>
      <w:marRight w:val="0"/>
      <w:marTop w:val="0"/>
      <w:marBottom w:val="0"/>
      <w:divBdr>
        <w:top w:val="none" w:sz="0" w:space="0" w:color="auto"/>
        <w:left w:val="none" w:sz="0" w:space="0" w:color="auto"/>
        <w:bottom w:val="none" w:sz="0" w:space="0" w:color="auto"/>
        <w:right w:val="none" w:sz="0" w:space="0" w:color="auto"/>
      </w:divBdr>
    </w:div>
    <w:div w:id="1110583966">
      <w:bodyDiv w:val="1"/>
      <w:marLeft w:val="0"/>
      <w:marRight w:val="0"/>
      <w:marTop w:val="0"/>
      <w:marBottom w:val="0"/>
      <w:divBdr>
        <w:top w:val="none" w:sz="0" w:space="0" w:color="auto"/>
        <w:left w:val="none" w:sz="0" w:space="0" w:color="auto"/>
        <w:bottom w:val="none" w:sz="0" w:space="0" w:color="auto"/>
        <w:right w:val="none" w:sz="0" w:space="0" w:color="auto"/>
      </w:divBdr>
    </w:div>
    <w:div w:id="1110976807">
      <w:bodyDiv w:val="1"/>
      <w:marLeft w:val="0"/>
      <w:marRight w:val="0"/>
      <w:marTop w:val="0"/>
      <w:marBottom w:val="0"/>
      <w:divBdr>
        <w:top w:val="none" w:sz="0" w:space="0" w:color="auto"/>
        <w:left w:val="none" w:sz="0" w:space="0" w:color="auto"/>
        <w:bottom w:val="none" w:sz="0" w:space="0" w:color="auto"/>
        <w:right w:val="none" w:sz="0" w:space="0" w:color="auto"/>
      </w:divBdr>
    </w:div>
    <w:div w:id="1170219550">
      <w:bodyDiv w:val="1"/>
      <w:marLeft w:val="0"/>
      <w:marRight w:val="0"/>
      <w:marTop w:val="0"/>
      <w:marBottom w:val="0"/>
      <w:divBdr>
        <w:top w:val="none" w:sz="0" w:space="0" w:color="auto"/>
        <w:left w:val="none" w:sz="0" w:space="0" w:color="auto"/>
        <w:bottom w:val="none" w:sz="0" w:space="0" w:color="auto"/>
        <w:right w:val="none" w:sz="0" w:space="0" w:color="auto"/>
      </w:divBdr>
    </w:div>
    <w:div w:id="1180585261">
      <w:bodyDiv w:val="1"/>
      <w:marLeft w:val="0"/>
      <w:marRight w:val="0"/>
      <w:marTop w:val="0"/>
      <w:marBottom w:val="0"/>
      <w:divBdr>
        <w:top w:val="none" w:sz="0" w:space="0" w:color="auto"/>
        <w:left w:val="none" w:sz="0" w:space="0" w:color="auto"/>
        <w:bottom w:val="none" w:sz="0" w:space="0" w:color="auto"/>
        <w:right w:val="none" w:sz="0" w:space="0" w:color="auto"/>
      </w:divBdr>
    </w:div>
    <w:div w:id="1181550951">
      <w:bodyDiv w:val="1"/>
      <w:marLeft w:val="0"/>
      <w:marRight w:val="0"/>
      <w:marTop w:val="0"/>
      <w:marBottom w:val="0"/>
      <w:divBdr>
        <w:top w:val="none" w:sz="0" w:space="0" w:color="auto"/>
        <w:left w:val="none" w:sz="0" w:space="0" w:color="auto"/>
        <w:bottom w:val="none" w:sz="0" w:space="0" w:color="auto"/>
        <w:right w:val="none" w:sz="0" w:space="0" w:color="auto"/>
      </w:divBdr>
    </w:div>
    <w:div w:id="1182822177">
      <w:bodyDiv w:val="1"/>
      <w:marLeft w:val="0"/>
      <w:marRight w:val="0"/>
      <w:marTop w:val="0"/>
      <w:marBottom w:val="0"/>
      <w:divBdr>
        <w:top w:val="none" w:sz="0" w:space="0" w:color="auto"/>
        <w:left w:val="none" w:sz="0" w:space="0" w:color="auto"/>
        <w:bottom w:val="none" w:sz="0" w:space="0" w:color="auto"/>
        <w:right w:val="none" w:sz="0" w:space="0" w:color="auto"/>
      </w:divBdr>
    </w:div>
    <w:div w:id="1184897859">
      <w:bodyDiv w:val="1"/>
      <w:marLeft w:val="0"/>
      <w:marRight w:val="0"/>
      <w:marTop w:val="0"/>
      <w:marBottom w:val="0"/>
      <w:divBdr>
        <w:top w:val="none" w:sz="0" w:space="0" w:color="auto"/>
        <w:left w:val="none" w:sz="0" w:space="0" w:color="auto"/>
        <w:bottom w:val="none" w:sz="0" w:space="0" w:color="auto"/>
        <w:right w:val="none" w:sz="0" w:space="0" w:color="auto"/>
      </w:divBdr>
    </w:div>
    <w:div w:id="1203440171">
      <w:bodyDiv w:val="1"/>
      <w:marLeft w:val="0"/>
      <w:marRight w:val="0"/>
      <w:marTop w:val="0"/>
      <w:marBottom w:val="0"/>
      <w:divBdr>
        <w:top w:val="none" w:sz="0" w:space="0" w:color="auto"/>
        <w:left w:val="none" w:sz="0" w:space="0" w:color="auto"/>
        <w:bottom w:val="none" w:sz="0" w:space="0" w:color="auto"/>
        <w:right w:val="none" w:sz="0" w:space="0" w:color="auto"/>
      </w:divBdr>
    </w:div>
    <w:div w:id="1213350923">
      <w:bodyDiv w:val="1"/>
      <w:marLeft w:val="0"/>
      <w:marRight w:val="0"/>
      <w:marTop w:val="0"/>
      <w:marBottom w:val="0"/>
      <w:divBdr>
        <w:top w:val="none" w:sz="0" w:space="0" w:color="auto"/>
        <w:left w:val="none" w:sz="0" w:space="0" w:color="auto"/>
        <w:bottom w:val="none" w:sz="0" w:space="0" w:color="auto"/>
        <w:right w:val="none" w:sz="0" w:space="0" w:color="auto"/>
      </w:divBdr>
    </w:div>
    <w:div w:id="1234655648">
      <w:bodyDiv w:val="1"/>
      <w:marLeft w:val="0"/>
      <w:marRight w:val="0"/>
      <w:marTop w:val="0"/>
      <w:marBottom w:val="0"/>
      <w:divBdr>
        <w:top w:val="none" w:sz="0" w:space="0" w:color="auto"/>
        <w:left w:val="none" w:sz="0" w:space="0" w:color="auto"/>
        <w:bottom w:val="none" w:sz="0" w:space="0" w:color="auto"/>
        <w:right w:val="none" w:sz="0" w:space="0" w:color="auto"/>
      </w:divBdr>
    </w:div>
    <w:div w:id="1244487332">
      <w:bodyDiv w:val="1"/>
      <w:marLeft w:val="0"/>
      <w:marRight w:val="0"/>
      <w:marTop w:val="0"/>
      <w:marBottom w:val="0"/>
      <w:divBdr>
        <w:top w:val="none" w:sz="0" w:space="0" w:color="auto"/>
        <w:left w:val="none" w:sz="0" w:space="0" w:color="auto"/>
        <w:bottom w:val="none" w:sz="0" w:space="0" w:color="auto"/>
        <w:right w:val="none" w:sz="0" w:space="0" w:color="auto"/>
      </w:divBdr>
    </w:div>
    <w:div w:id="1250041241">
      <w:bodyDiv w:val="1"/>
      <w:marLeft w:val="0"/>
      <w:marRight w:val="0"/>
      <w:marTop w:val="0"/>
      <w:marBottom w:val="0"/>
      <w:divBdr>
        <w:top w:val="none" w:sz="0" w:space="0" w:color="auto"/>
        <w:left w:val="none" w:sz="0" w:space="0" w:color="auto"/>
        <w:bottom w:val="none" w:sz="0" w:space="0" w:color="auto"/>
        <w:right w:val="none" w:sz="0" w:space="0" w:color="auto"/>
      </w:divBdr>
    </w:div>
    <w:div w:id="1255094751">
      <w:bodyDiv w:val="1"/>
      <w:marLeft w:val="0"/>
      <w:marRight w:val="0"/>
      <w:marTop w:val="0"/>
      <w:marBottom w:val="0"/>
      <w:divBdr>
        <w:top w:val="none" w:sz="0" w:space="0" w:color="auto"/>
        <w:left w:val="none" w:sz="0" w:space="0" w:color="auto"/>
        <w:bottom w:val="none" w:sz="0" w:space="0" w:color="auto"/>
        <w:right w:val="none" w:sz="0" w:space="0" w:color="auto"/>
      </w:divBdr>
    </w:div>
    <w:div w:id="1263537780">
      <w:bodyDiv w:val="1"/>
      <w:marLeft w:val="0"/>
      <w:marRight w:val="0"/>
      <w:marTop w:val="0"/>
      <w:marBottom w:val="0"/>
      <w:divBdr>
        <w:top w:val="none" w:sz="0" w:space="0" w:color="auto"/>
        <w:left w:val="none" w:sz="0" w:space="0" w:color="auto"/>
        <w:bottom w:val="none" w:sz="0" w:space="0" w:color="auto"/>
        <w:right w:val="none" w:sz="0" w:space="0" w:color="auto"/>
      </w:divBdr>
    </w:div>
    <w:div w:id="1268197660">
      <w:bodyDiv w:val="1"/>
      <w:marLeft w:val="0"/>
      <w:marRight w:val="0"/>
      <w:marTop w:val="0"/>
      <w:marBottom w:val="0"/>
      <w:divBdr>
        <w:top w:val="none" w:sz="0" w:space="0" w:color="auto"/>
        <w:left w:val="none" w:sz="0" w:space="0" w:color="auto"/>
        <w:bottom w:val="none" w:sz="0" w:space="0" w:color="auto"/>
        <w:right w:val="none" w:sz="0" w:space="0" w:color="auto"/>
      </w:divBdr>
    </w:div>
    <w:div w:id="1281261312">
      <w:bodyDiv w:val="1"/>
      <w:marLeft w:val="0"/>
      <w:marRight w:val="0"/>
      <w:marTop w:val="0"/>
      <w:marBottom w:val="0"/>
      <w:divBdr>
        <w:top w:val="none" w:sz="0" w:space="0" w:color="auto"/>
        <w:left w:val="none" w:sz="0" w:space="0" w:color="auto"/>
        <w:bottom w:val="none" w:sz="0" w:space="0" w:color="auto"/>
        <w:right w:val="none" w:sz="0" w:space="0" w:color="auto"/>
      </w:divBdr>
    </w:div>
    <w:div w:id="1287731911">
      <w:bodyDiv w:val="1"/>
      <w:marLeft w:val="0"/>
      <w:marRight w:val="0"/>
      <w:marTop w:val="0"/>
      <w:marBottom w:val="0"/>
      <w:divBdr>
        <w:top w:val="none" w:sz="0" w:space="0" w:color="auto"/>
        <w:left w:val="none" w:sz="0" w:space="0" w:color="auto"/>
        <w:bottom w:val="none" w:sz="0" w:space="0" w:color="auto"/>
        <w:right w:val="none" w:sz="0" w:space="0" w:color="auto"/>
      </w:divBdr>
    </w:div>
    <w:div w:id="1315526973">
      <w:bodyDiv w:val="1"/>
      <w:marLeft w:val="0"/>
      <w:marRight w:val="0"/>
      <w:marTop w:val="0"/>
      <w:marBottom w:val="0"/>
      <w:divBdr>
        <w:top w:val="none" w:sz="0" w:space="0" w:color="auto"/>
        <w:left w:val="none" w:sz="0" w:space="0" w:color="auto"/>
        <w:bottom w:val="none" w:sz="0" w:space="0" w:color="auto"/>
        <w:right w:val="none" w:sz="0" w:space="0" w:color="auto"/>
      </w:divBdr>
    </w:div>
    <w:div w:id="1318338399">
      <w:bodyDiv w:val="1"/>
      <w:marLeft w:val="0"/>
      <w:marRight w:val="0"/>
      <w:marTop w:val="0"/>
      <w:marBottom w:val="0"/>
      <w:divBdr>
        <w:top w:val="none" w:sz="0" w:space="0" w:color="auto"/>
        <w:left w:val="none" w:sz="0" w:space="0" w:color="auto"/>
        <w:bottom w:val="none" w:sz="0" w:space="0" w:color="auto"/>
        <w:right w:val="none" w:sz="0" w:space="0" w:color="auto"/>
      </w:divBdr>
    </w:div>
    <w:div w:id="1328367960">
      <w:bodyDiv w:val="1"/>
      <w:marLeft w:val="0"/>
      <w:marRight w:val="0"/>
      <w:marTop w:val="0"/>
      <w:marBottom w:val="0"/>
      <w:divBdr>
        <w:top w:val="none" w:sz="0" w:space="0" w:color="auto"/>
        <w:left w:val="none" w:sz="0" w:space="0" w:color="auto"/>
        <w:bottom w:val="none" w:sz="0" w:space="0" w:color="auto"/>
        <w:right w:val="none" w:sz="0" w:space="0" w:color="auto"/>
      </w:divBdr>
    </w:div>
    <w:div w:id="1348563520">
      <w:bodyDiv w:val="1"/>
      <w:marLeft w:val="0"/>
      <w:marRight w:val="0"/>
      <w:marTop w:val="0"/>
      <w:marBottom w:val="0"/>
      <w:divBdr>
        <w:top w:val="none" w:sz="0" w:space="0" w:color="auto"/>
        <w:left w:val="none" w:sz="0" w:space="0" w:color="auto"/>
        <w:bottom w:val="none" w:sz="0" w:space="0" w:color="auto"/>
        <w:right w:val="none" w:sz="0" w:space="0" w:color="auto"/>
      </w:divBdr>
    </w:div>
    <w:div w:id="1357075029">
      <w:bodyDiv w:val="1"/>
      <w:marLeft w:val="0"/>
      <w:marRight w:val="0"/>
      <w:marTop w:val="0"/>
      <w:marBottom w:val="0"/>
      <w:divBdr>
        <w:top w:val="none" w:sz="0" w:space="0" w:color="auto"/>
        <w:left w:val="none" w:sz="0" w:space="0" w:color="auto"/>
        <w:bottom w:val="none" w:sz="0" w:space="0" w:color="auto"/>
        <w:right w:val="none" w:sz="0" w:space="0" w:color="auto"/>
      </w:divBdr>
    </w:div>
    <w:div w:id="1382098286">
      <w:bodyDiv w:val="1"/>
      <w:marLeft w:val="0"/>
      <w:marRight w:val="0"/>
      <w:marTop w:val="0"/>
      <w:marBottom w:val="0"/>
      <w:divBdr>
        <w:top w:val="none" w:sz="0" w:space="0" w:color="auto"/>
        <w:left w:val="none" w:sz="0" w:space="0" w:color="auto"/>
        <w:bottom w:val="none" w:sz="0" w:space="0" w:color="auto"/>
        <w:right w:val="none" w:sz="0" w:space="0" w:color="auto"/>
      </w:divBdr>
    </w:div>
    <w:div w:id="1406759345">
      <w:bodyDiv w:val="1"/>
      <w:marLeft w:val="0"/>
      <w:marRight w:val="0"/>
      <w:marTop w:val="0"/>
      <w:marBottom w:val="0"/>
      <w:divBdr>
        <w:top w:val="none" w:sz="0" w:space="0" w:color="auto"/>
        <w:left w:val="none" w:sz="0" w:space="0" w:color="auto"/>
        <w:bottom w:val="none" w:sz="0" w:space="0" w:color="auto"/>
        <w:right w:val="none" w:sz="0" w:space="0" w:color="auto"/>
      </w:divBdr>
    </w:div>
    <w:div w:id="1455172130">
      <w:bodyDiv w:val="1"/>
      <w:marLeft w:val="0"/>
      <w:marRight w:val="0"/>
      <w:marTop w:val="0"/>
      <w:marBottom w:val="0"/>
      <w:divBdr>
        <w:top w:val="none" w:sz="0" w:space="0" w:color="auto"/>
        <w:left w:val="none" w:sz="0" w:space="0" w:color="auto"/>
        <w:bottom w:val="none" w:sz="0" w:space="0" w:color="auto"/>
        <w:right w:val="none" w:sz="0" w:space="0" w:color="auto"/>
      </w:divBdr>
    </w:div>
    <w:div w:id="1467315060">
      <w:bodyDiv w:val="1"/>
      <w:marLeft w:val="0"/>
      <w:marRight w:val="0"/>
      <w:marTop w:val="0"/>
      <w:marBottom w:val="0"/>
      <w:divBdr>
        <w:top w:val="none" w:sz="0" w:space="0" w:color="auto"/>
        <w:left w:val="none" w:sz="0" w:space="0" w:color="auto"/>
        <w:bottom w:val="none" w:sz="0" w:space="0" w:color="auto"/>
        <w:right w:val="none" w:sz="0" w:space="0" w:color="auto"/>
      </w:divBdr>
    </w:div>
    <w:div w:id="1477067042">
      <w:bodyDiv w:val="1"/>
      <w:marLeft w:val="0"/>
      <w:marRight w:val="0"/>
      <w:marTop w:val="0"/>
      <w:marBottom w:val="0"/>
      <w:divBdr>
        <w:top w:val="none" w:sz="0" w:space="0" w:color="auto"/>
        <w:left w:val="none" w:sz="0" w:space="0" w:color="auto"/>
        <w:bottom w:val="none" w:sz="0" w:space="0" w:color="auto"/>
        <w:right w:val="none" w:sz="0" w:space="0" w:color="auto"/>
      </w:divBdr>
    </w:div>
    <w:div w:id="1504127495">
      <w:bodyDiv w:val="1"/>
      <w:marLeft w:val="0"/>
      <w:marRight w:val="0"/>
      <w:marTop w:val="0"/>
      <w:marBottom w:val="0"/>
      <w:divBdr>
        <w:top w:val="none" w:sz="0" w:space="0" w:color="auto"/>
        <w:left w:val="none" w:sz="0" w:space="0" w:color="auto"/>
        <w:bottom w:val="none" w:sz="0" w:space="0" w:color="auto"/>
        <w:right w:val="none" w:sz="0" w:space="0" w:color="auto"/>
      </w:divBdr>
    </w:div>
    <w:div w:id="1517108857">
      <w:bodyDiv w:val="1"/>
      <w:marLeft w:val="0"/>
      <w:marRight w:val="0"/>
      <w:marTop w:val="0"/>
      <w:marBottom w:val="0"/>
      <w:divBdr>
        <w:top w:val="none" w:sz="0" w:space="0" w:color="auto"/>
        <w:left w:val="none" w:sz="0" w:space="0" w:color="auto"/>
        <w:bottom w:val="none" w:sz="0" w:space="0" w:color="auto"/>
        <w:right w:val="none" w:sz="0" w:space="0" w:color="auto"/>
      </w:divBdr>
    </w:div>
    <w:div w:id="1545486645">
      <w:bodyDiv w:val="1"/>
      <w:marLeft w:val="0"/>
      <w:marRight w:val="0"/>
      <w:marTop w:val="0"/>
      <w:marBottom w:val="0"/>
      <w:divBdr>
        <w:top w:val="none" w:sz="0" w:space="0" w:color="auto"/>
        <w:left w:val="none" w:sz="0" w:space="0" w:color="auto"/>
        <w:bottom w:val="none" w:sz="0" w:space="0" w:color="auto"/>
        <w:right w:val="none" w:sz="0" w:space="0" w:color="auto"/>
      </w:divBdr>
    </w:div>
    <w:div w:id="1574047100">
      <w:bodyDiv w:val="1"/>
      <w:marLeft w:val="0"/>
      <w:marRight w:val="0"/>
      <w:marTop w:val="0"/>
      <w:marBottom w:val="0"/>
      <w:divBdr>
        <w:top w:val="none" w:sz="0" w:space="0" w:color="auto"/>
        <w:left w:val="none" w:sz="0" w:space="0" w:color="auto"/>
        <w:bottom w:val="none" w:sz="0" w:space="0" w:color="auto"/>
        <w:right w:val="none" w:sz="0" w:space="0" w:color="auto"/>
      </w:divBdr>
    </w:div>
    <w:div w:id="1580019814">
      <w:bodyDiv w:val="1"/>
      <w:marLeft w:val="0"/>
      <w:marRight w:val="0"/>
      <w:marTop w:val="0"/>
      <w:marBottom w:val="0"/>
      <w:divBdr>
        <w:top w:val="none" w:sz="0" w:space="0" w:color="auto"/>
        <w:left w:val="none" w:sz="0" w:space="0" w:color="auto"/>
        <w:bottom w:val="none" w:sz="0" w:space="0" w:color="auto"/>
        <w:right w:val="none" w:sz="0" w:space="0" w:color="auto"/>
      </w:divBdr>
    </w:div>
    <w:div w:id="1583837127">
      <w:bodyDiv w:val="1"/>
      <w:marLeft w:val="0"/>
      <w:marRight w:val="0"/>
      <w:marTop w:val="0"/>
      <w:marBottom w:val="0"/>
      <w:divBdr>
        <w:top w:val="none" w:sz="0" w:space="0" w:color="auto"/>
        <w:left w:val="none" w:sz="0" w:space="0" w:color="auto"/>
        <w:bottom w:val="none" w:sz="0" w:space="0" w:color="auto"/>
        <w:right w:val="none" w:sz="0" w:space="0" w:color="auto"/>
      </w:divBdr>
    </w:div>
    <w:div w:id="1614096408">
      <w:bodyDiv w:val="1"/>
      <w:marLeft w:val="0"/>
      <w:marRight w:val="0"/>
      <w:marTop w:val="0"/>
      <w:marBottom w:val="0"/>
      <w:divBdr>
        <w:top w:val="none" w:sz="0" w:space="0" w:color="auto"/>
        <w:left w:val="none" w:sz="0" w:space="0" w:color="auto"/>
        <w:bottom w:val="none" w:sz="0" w:space="0" w:color="auto"/>
        <w:right w:val="none" w:sz="0" w:space="0" w:color="auto"/>
      </w:divBdr>
    </w:div>
    <w:div w:id="1622104481">
      <w:bodyDiv w:val="1"/>
      <w:marLeft w:val="0"/>
      <w:marRight w:val="0"/>
      <w:marTop w:val="0"/>
      <w:marBottom w:val="0"/>
      <w:divBdr>
        <w:top w:val="none" w:sz="0" w:space="0" w:color="auto"/>
        <w:left w:val="none" w:sz="0" w:space="0" w:color="auto"/>
        <w:bottom w:val="none" w:sz="0" w:space="0" w:color="auto"/>
        <w:right w:val="none" w:sz="0" w:space="0" w:color="auto"/>
      </w:divBdr>
    </w:div>
    <w:div w:id="1624844222">
      <w:bodyDiv w:val="1"/>
      <w:marLeft w:val="0"/>
      <w:marRight w:val="0"/>
      <w:marTop w:val="0"/>
      <w:marBottom w:val="0"/>
      <w:divBdr>
        <w:top w:val="none" w:sz="0" w:space="0" w:color="auto"/>
        <w:left w:val="none" w:sz="0" w:space="0" w:color="auto"/>
        <w:bottom w:val="none" w:sz="0" w:space="0" w:color="auto"/>
        <w:right w:val="none" w:sz="0" w:space="0" w:color="auto"/>
      </w:divBdr>
    </w:div>
    <w:div w:id="1625844472">
      <w:bodyDiv w:val="1"/>
      <w:marLeft w:val="0"/>
      <w:marRight w:val="0"/>
      <w:marTop w:val="0"/>
      <w:marBottom w:val="0"/>
      <w:divBdr>
        <w:top w:val="none" w:sz="0" w:space="0" w:color="auto"/>
        <w:left w:val="none" w:sz="0" w:space="0" w:color="auto"/>
        <w:bottom w:val="none" w:sz="0" w:space="0" w:color="auto"/>
        <w:right w:val="none" w:sz="0" w:space="0" w:color="auto"/>
      </w:divBdr>
    </w:div>
    <w:div w:id="1646858204">
      <w:bodyDiv w:val="1"/>
      <w:marLeft w:val="0"/>
      <w:marRight w:val="0"/>
      <w:marTop w:val="0"/>
      <w:marBottom w:val="0"/>
      <w:divBdr>
        <w:top w:val="none" w:sz="0" w:space="0" w:color="auto"/>
        <w:left w:val="none" w:sz="0" w:space="0" w:color="auto"/>
        <w:bottom w:val="none" w:sz="0" w:space="0" w:color="auto"/>
        <w:right w:val="none" w:sz="0" w:space="0" w:color="auto"/>
      </w:divBdr>
    </w:div>
    <w:div w:id="1682121768">
      <w:bodyDiv w:val="1"/>
      <w:marLeft w:val="0"/>
      <w:marRight w:val="0"/>
      <w:marTop w:val="0"/>
      <w:marBottom w:val="0"/>
      <w:divBdr>
        <w:top w:val="none" w:sz="0" w:space="0" w:color="auto"/>
        <w:left w:val="none" w:sz="0" w:space="0" w:color="auto"/>
        <w:bottom w:val="none" w:sz="0" w:space="0" w:color="auto"/>
        <w:right w:val="none" w:sz="0" w:space="0" w:color="auto"/>
      </w:divBdr>
    </w:div>
    <w:div w:id="1732077992">
      <w:bodyDiv w:val="1"/>
      <w:marLeft w:val="0"/>
      <w:marRight w:val="0"/>
      <w:marTop w:val="0"/>
      <w:marBottom w:val="0"/>
      <w:divBdr>
        <w:top w:val="none" w:sz="0" w:space="0" w:color="auto"/>
        <w:left w:val="none" w:sz="0" w:space="0" w:color="auto"/>
        <w:bottom w:val="none" w:sz="0" w:space="0" w:color="auto"/>
        <w:right w:val="none" w:sz="0" w:space="0" w:color="auto"/>
      </w:divBdr>
    </w:div>
    <w:div w:id="1751659830">
      <w:bodyDiv w:val="1"/>
      <w:marLeft w:val="0"/>
      <w:marRight w:val="0"/>
      <w:marTop w:val="0"/>
      <w:marBottom w:val="0"/>
      <w:divBdr>
        <w:top w:val="none" w:sz="0" w:space="0" w:color="auto"/>
        <w:left w:val="none" w:sz="0" w:space="0" w:color="auto"/>
        <w:bottom w:val="none" w:sz="0" w:space="0" w:color="auto"/>
        <w:right w:val="none" w:sz="0" w:space="0" w:color="auto"/>
      </w:divBdr>
    </w:div>
    <w:div w:id="1763798730">
      <w:bodyDiv w:val="1"/>
      <w:marLeft w:val="0"/>
      <w:marRight w:val="0"/>
      <w:marTop w:val="0"/>
      <w:marBottom w:val="0"/>
      <w:divBdr>
        <w:top w:val="none" w:sz="0" w:space="0" w:color="auto"/>
        <w:left w:val="none" w:sz="0" w:space="0" w:color="auto"/>
        <w:bottom w:val="none" w:sz="0" w:space="0" w:color="auto"/>
        <w:right w:val="none" w:sz="0" w:space="0" w:color="auto"/>
      </w:divBdr>
    </w:div>
    <w:div w:id="1779566339">
      <w:bodyDiv w:val="1"/>
      <w:marLeft w:val="0"/>
      <w:marRight w:val="0"/>
      <w:marTop w:val="0"/>
      <w:marBottom w:val="0"/>
      <w:divBdr>
        <w:top w:val="none" w:sz="0" w:space="0" w:color="auto"/>
        <w:left w:val="none" w:sz="0" w:space="0" w:color="auto"/>
        <w:bottom w:val="none" w:sz="0" w:space="0" w:color="auto"/>
        <w:right w:val="none" w:sz="0" w:space="0" w:color="auto"/>
      </w:divBdr>
    </w:div>
    <w:div w:id="1800371717">
      <w:bodyDiv w:val="1"/>
      <w:marLeft w:val="0"/>
      <w:marRight w:val="0"/>
      <w:marTop w:val="0"/>
      <w:marBottom w:val="0"/>
      <w:divBdr>
        <w:top w:val="none" w:sz="0" w:space="0" w:color="auto"/>
        <w:left w:val="none" w:sz="0" w:space="0" w:color="auto"/>
        <w:bottom w:val="none" w:sz="0" w:space="0" w:color="auto"/>
        <w:right w:val="none" w:sz="0" w:space="0" w:color="auto"/>
      </w:divBdr>
    </w:div>
    <w:div w:id="1825857831">
      <w:bodyDiv w:val="1"/>
      <w:marLeft w:val="0"/>
      <w:marRight w:val="0"/>
      <w:marTop w:val="0"/>
      <w:marBottom w:val="0"/>
      <w:divBdr>
        <w:top w:val="none" w:sz="0" w:space="0" w:color="auto"/>
        <w:left w:val="none" w:sz="0" w:space="0" w:color="auto"/>
        <w:bottom w:val="none" w:sz="0" w:space="0" w:color="auto"/>
        <w:right w:val="none" w:sz="0" w:space="0" w:color="auto"/>
      </w:divBdr>
    </w:div>
    <w:div w:id="1827740381">
      <w:bodyDiv w:val="1"/>
      <w:marLeft w:val="0"/>
      <w:marRight w:val="0"/>
      <w:marTop w:val="0"/>
      <w:marBottom w:val="0"/>
      <w:divBdr>
        <w:top w:val="none" w:sz="0" w:space="0" w:color="auto"/>
        <w:left w:val="none" w:sz="0" w:space="0" w:color="auto"/>
        <w:bottom w:val="none" w:sz="0" w:space="0" w:color="auto"/>
        <w:right w:val="none" w:sz="0" w:space="0" w:color="auto"/>
      </w:divBdr>
    </w:div>
    <w:div w:id="1829247328">
      <w:bodyDiv w:val="1"/>
      <w:marLeft w:val="0"/>
      <w:marRight w:val="0"/>
      <w:marTop w:val="0"/>
      <w:marBottom w:val="0"/>
      <w:divBdr>
        <w:top w:val="none" w:sz="0" w:space="0" w:color="auto"/>
        <w:left w:val="none" w:sz="0" w:space="0" w:color="auto"/>
        <w:bottom w:val="none" w:sz="0" w:space="0" w:color="auto"/>
        <w:right w:val="none" w:sz="0" w:space="0" w:color="auto"/>
      </w:divBdr>
    </w:div>
    <w:div w:id="1829906278">
      <w:bodyDiv w:val="1"/>
      <w:marLeft w:val="0"/>
      <w:marRight w:val="0"/>
      <w:marTop w:val="0"/>
      <w:marBottom w:val="0"/>
      <w:divBdr>
        <w:top w:val="none" w:sz="0" w:space="0" w:color="auto"/>
        <w:left w:val="none" w:sz="0" w:space="0" w:color="auto"/>
        <w:bottom w:val="none" w:sz="0" w:space="0" w:color="auto"/>
        <w:right w:val="none" w:sz="0" w:space="0" w:color="auto"/>
      </w:divBdr>
    </w:div>
    <w:div w:id="1840777368">
      <w:bodyDiv w:val="1"/>
      <w:marLeft w:val="0"/>
      <w:marRight w:val="0"/>
      <w:marTop w:val="0"/>
      <w:marBottom w:val="0"/>
      <w:divBdr>
        <w:top w:val="none" w:sz="0" w:space="0" w:color="auto"/>
        <w:left w:val="none" w:sz="0" w:space="0" w:color="auto"/>
        <w:bottom w:val="none" w:sz="0" w:space="0" w:color="auto"/>
        <w:right w:val="none" w:sz="0" w:space="0" w:color="auto"/>
      </w:divBdr>
    </w:div>
    <w:div w:id="1856528838">
      <w:bodyDiv w:val="1"/>
      <w:marLeft w:val="0"/>
      <w:marRight w:val="0"/>
      <w:marTop w:val="0"/>
      <w:marBottom w:val="0"/>
      <w:divBdr>
        <w:top w:val="none" w:sz="0" w:space="0" w:color="auto"/>
        <w:left w:val="none" w:sz="0" w:space="0" w:color="auto"/>
        <w:bottom w:val="none" w:sz="0" w:space="0" w:color="auto"/>
        <w:right w:val="none" w:sz="0" w:space="0" w:color="auto"/>
      </w:divBdr>
    </w:div>
    <w:div w:id="1868057074">
      <w:bodyDiv w:val="1"/>
      <w:marLeft w:val="0"/>
      <w:marRight w:val="0"/>
      <w:marTop w:val="0"/>
      <w:marBottom w:val="0"/>
      <w:divBdr>
        <w:top w:val="none" w:sz="0" w:space="0" w:color="auto"/>
        <w:left w:val="none" w:sz="0" w:space="0" w:color="auto"/>
        <w:bottom w:val="none" w:sz="0" w:space="0" w:color="auto"/>
        <w:right w:val="none" w:sz="0" w:space="0" w:color="auto"/>
      </w:divBdr>
    </w:div>
    <w:div w:id="1885406394">
      <w:bodyDiv w:val="1"/>
      <w:marLeft w:val="0"/>
      <w:marRight w:val="0"/>
      <w:marTop w:val="0"/>
      <w:marBottom w:val="0"/>
      <w:divBdr>
        <w:top w:val="none" w:sz="0" w:space="0" w:color="auto"/>
        <w:left w:val="none" w:sz="0" w:space="0" w:color="auto"/>
        <w:bottom w:val="none" w:sz="0" w:space="0" w:color="auto"/>
        <w:right w:val="none" w:sz="0" w:space="0" w:color="auto"/>
      </w:divBdr>
    </w:div>
    <w:div w:id="1895581312">
      <w:bodyDiv w:val="1"/>
      <w:marLeft w:val="0"/>
      <w:marRight w:val="0"/>
      <w:marTop w:val="0"/>
      <w:marBottom w:val="0"/>
      <w:divBdr>
        <w:top w:val="none" w:sz="0" w:space="0" w:color="auto"/>
        <w:left w:val="none" w:sz="0" w:space="0" w:color="auto"/>
        <w:bottom w:val="none" w:sz="0" w:space="0" w:color="auto"/>
        <w:right w:val="none" w:sz="0" w:space="0" w:color="auto"/>
      </w:divBdr>
    </w:div>
    <w:div w:id="1901288094">
      <w:bodyDiv w:val="1"/>
      <w:marLeft w:val="0"/>
      <w:marRight w:val="0"/>
      <w:marTop w:val="0"/>
      <w:marBottom w:val="0"/>
      <w:divBdr>
        <w:top w:val="none" w:sz="0" w:space="0" w:color="auto"/>
        <w:left w:val="none" w:sz="0" w:space="0" w:color="auto"/>
        <w:bottom w:val="none" w:sz="0" w:space="0" w:color="auto"/>
        <w:right w:val="none" w:sz="0" w:space="0" w:color="auto"/>
      </w:divBdr>
    </w:div>
    <w:div w:id="1919439739">
      <w:bodyDiv w:val="1"/>
      <w:marLeft w:val="0"/>
      <w:marRight w:val="0"/>
      <w:marTop w:val="0"/>
      <w:marBottom w:val="0"/>
      <w:divBdr>
        <w:top w:val="none" w:sz="0" w:space="0" w:color="auto"/>
        <w:left w:val="none" w:sz="0" w:space="0" w:color="auto"/>
        <w:bottom w:val="none" w:sz="0" w:space="0" w:color="auto"/>
        <w:right w:val="none" w:sz="0" w:space="0" w:color="auto"/>
      </w:divBdr>
    </w:div>
    <w:div w:id="1948388161">
      <w:bodyDiv w:val="1"/>
      <w:marLeft w:val="0"/>
      <w:marRight w:val="0"/>
      <w:marTop w:val="0"/>
      <w:marBottom w:val="0"/>
      <w:divBdr>
        <w:top w:val="none" w:sz="0" w:space="0" w:color="auto"/>
        <w:left w:val="none" w:sz="0" w:space="0" w:color="auto"/>
        <w:bottom w:val="none" w:sz="0" w:space="0" w:color="auto"/>
        <w:right w:val="none" w:sz="0" w:space="0" w:color="auto"/>
      </w:divBdr>
    </w:div>
    <w:div w:id="1982923012">
      <w:bodyDiv w:val="1"/>
      <w:marLeft w:val="0"/>
      <w:marRight w:val="0"/>
      <w:marTop w:val="0"/>
      <w:marBottom w:val="0"/>
      <w:divBdr>
        <w:top w:val="none" w:sz="0" w:space="0" w:color="auto"/>
        <w:left w:val="none" w:sz="0" w:space="0" w:color="auto"/>
        <w:bottom w:val="none" w:sz="0" w:space="0" w:color="auto"/>
        <w:right w:val="none" w:sz="0" w:space="0" w:color="auto"/>
      </w:divBdr>
    </w:div>
    <w:div w:id="1983192751">
      <w:bodyDiv w:val="1"/>
      <w:marLeft w:val="0"/>
      <w:marRight w:val="0"/>
      <w:marTop w:val="0"/>
      <w:marBottom w:val="0"/>
      <w:divBdr>
        <w:top w:val="none" w:sz="0" w:space="0" w:color="auto"/>
        <w:left w:val="none" w:sz="0" w:space="0" w:color="auto"/>
        <w:bottom w:val="none" w:sz="0" w:space="0" w:color="auto"/>
        <w:right w:val="none" w:sz="0" w:space="0" w:color="auto"/>
      </w:divBdr>
    </w:div>
    <w:div w:id="1988630514">
      <w:bodyDiv w:val="1"/>
      <w:marLeft w:val="0"/>
      <w:marRight w:val="0"/>
      <w:marTop w:val="0"/>
      <w:marBottom w:val="0"/>
      <w:divBdr>
        <w:top w:val="none" w:sz="0" w:space="0" w:color="auto"/>
        <w:left w:val="none" w:sz="0" w:space="0" w:color="auto"/>
        <w:bottom w:val="none" w:sz="0" w:space="0" w:color="auto"/>
        <w:right w:val="none" w:sz="0" w:space="0" w:color="auto"/>
      </w:divBdr>
    </w:div>
    <w:div w:id="1991933663">
      <w:bodyDiv w:val="1"/>
      <w:marLeft w:val="0"/>
      <w:marRight w:val="0"/>
      <w:marTop w:val="0"/>
      <w:marBottom w:val="0"/>
      <w:divBdr>
        <w:top w:val="none" w:sz="0" w:space="0" w:color="auto"/>
        <w:left w:val="none" w:sz="0" w:space="0" w:color="auto"/>
        <w:bottom w:val="none" w:sz="0" w:space="0" w:color="auto"/>
        <w:right w:val="none" w:sz="0" w:space="0" w:color="auto"/>
      </w:divBdr>
    </w:div>
    <w:div w:id="2010253720">
      <w:bodyDiv w:val="1"/>
      <w:marLeft w:val="0"/>
      <w:marRight w:val="0"/>
      <w:marTop w:val="0"/>
      <w:marBottom w:val="0"/>
      <w:divBdr>
        <w:top w:val="none" w:sz="0" w:space="0" w:color="auto"/>
        <w:left w:val="none" w:sz="0" w:space="0" w:color="auto"/>
        <w:bottom w:val="none" w:sz="0" w:space="0" w:color="auto"/>
        <w:right w:val="none" w:sz="0" w:space="0" w:color="auto"/>
      </w:divBdr>
    </w:div>
    <w:div w:id="2045861828">
      <w:bodyDiv w:val="1"/>
      <w:marLeft w:val="0"/>
      <w:marRight w:val="0"/>
      <w:marTop w:val="0"/>
      <w:marBottom w:val="0"/>
      <w:divBdr>
        <w:top w:val="none" w:sz="0" w:space="0" w:color="auto"/>
        <w:left w:val="none" w:sz="0" w:space="0" w:color="auto"/>
        <w:bottom w:val="none" w:sz="0" w:space="0" w:color="auto"/>
        <w:right w:val="none" w:sz="0" w:space="0" w:color="auto"/>
      </w:divBdr>
    </w:div>
    <w:div w:id="2069104638">
      <w:bodyDiv w:val="1"/>
      <w:marLeft w:val="0"/>
      <w:marRight w:val="0"/>
      <w:marTop w:val="0"/>
      <w:marBottom w:val="0"/>
      <w:divBdr>
        <w:top w:val="none" w:sz="0" w:space="0" w:color="auto"/>
        <w:left w:val="none" w:sz="0" w:space="0" w:color="auto"/>
        <w:bottom w:val="none" w:sz="0" w:space="0" w:color="auto"/>
        <w:right w:val="none" w:sz="0" w:space="0" w:color="auto"/>
      </w:divBdr>
    </w:div>
    <w:div w:id="2109810247">
      <w:bodyDiv w:val="1"/>
      <w:marLeft w:val="0"/>
      <w:marRight w:val="0"/>
      <w:marTop w:val="0"/>
      <w:marBottom w:val="0"/>
      <w:divBdr>
        <w:top w:val="none" w:sz="0" w:space="0" w:color="auto"/>
        <w:left w:val="none" w:sz="0" w:space="0" w:color="auto"/>
        <w:bottom w:val="none" w:sz="0" w:space="0" w:color="auto"/>
        <w:right w:val="none" w:sz="0" w:space="0" w:color="auto"/>
      </w:divBdr>
    </w:div>
    <w:div w:id="2119253038">
      <w:bodyDiv w:val="1"/>
      <w:marLeft w:val="0"/>
      <w:marRight w:val="0"/>
      <w:marTop w:val="0"/>
      <w:marBottom w:val="0"/>
      <w:divBdr>
        <w:top w:val="none" w:sz="0" w:space="0" w:color="auto"/>
        <w:left w:val="none" w:sz="0" w:space="0" w:color="auto"/>
        <w:bottom w:val="none" w:sz="0" w:space="0" w:color="auto"/>
        <w:right w:val="none" w:sz="0" w:space="0" w:color="auto"/>
      </w:divBdr>
    </w:div>
    <w:div w:id="21309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262/concienciadigital.v4i3.2.1913" TargetMode="External"/><Relationship Id="rId18" Type="http://schemas.openxmlformats.org/officeDocument/2006/relationships/hyperlink" Target="https://doi.org/10.33262/concienciadigital.v4i3.2.191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33262/concienciadigital.v4i3.2.1912"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dspace.espoch.edu.ec/bitstr%20eam/123456789/7096/1/17t1466.pdf"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space.espoch.edu.ec/bitstream/123456789/5270/1/tesis%20completa%20fabia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pace.uce.edu.ec/bitstream/25000/1721/1/t-uce-0014-38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33ABFF6B12874AAEB88A17B47CE60E" ma:contentTypeVersion="12" ma:contentTypeDescription="Crear nuevo documento." ma:contentTypeScope="" ma:versionID="f9a54e35ac74424ba4a8afdbcf5cb223">
  <xsd:schema xmlns:xsd="http://www.w3.org/2001/XMLSchema" xmlns:xs="http://www.w3.org/2001/XMLSchema" xmlns:p="http://schemas.microsoft.com/office/2006/metadata/properties" xmlns:ns3="ed7ea732-1d7c-4875-9669-e51339bda5e0" xmlns:ns4="354f8be7-3a8a-4f0a-b8e8-1803e65f889b" targetNamespace="http://schemas.microsoft.com/office/2006/metadata/properties" ma:root="true" ma:fieldsID="0a2c3b5b00d9558b60c51eaaf74b94a7" ns3:_="" ns4:_="">
    <xsd:import namespace="ed7ea732-1d7c-4875-9669-e51339bda5e0"/>
    <xsd:import namespace="354f8be7-3a8a-4f0a-b8e8-1803e65f88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ea732-1d7c-4875-9669-e51339bda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f8be7-3a8a-4f0a-b8e8-1803e65f889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Wul13</b:Tag>
    <b:SourceType>JournalArticle</b:SourceType>
    <b:Guid>{85036D1D-B423-4696-A9F8-74A5479186CA}</b:Guid>
    <b:Title>The effect of polymer surfactant on the rheological properties of nanoemulsions.</b:Title>
    <b:JournalName>Colloid and Polymer Science</b:JournalName>
    <b:Year> 2013 </b:Year>
    <b:Pages>709–716</b:Pages>
    <b:Volume>291</b:Volume>
    <b:Author>
      <b:Author>
        <b:NameList>
          <b:Person>
            <b:Last>Wulff-Pérez </b:Last>
            <b:First>Miguel</b:First>
          </b:Person>
          <b:Person>
            <b:Last>Martín-Rodriguez</b:Last>
            <b:First>Antonio</b:First>
          </b:Person>
          <b:Person>
            <b:Last>Gálvez-Ruiz</b:Last>
            <b:First>María J.</b:First>
          </b:Person>
          <b:Person>
            <b:Last>de Vicente</b:Last>
            <b:First>Juan</b:First>
          </b:Person>
        </b:NameList>
      </b:Author>
    </b:Author>
    <b:RefOrder>11</b:RefOrder>
  </b:Source>
  <b:Source>
    <b:Tag>Zam15</b:Tag>
    <b:SourceType>JournalArticle</b:SourceType>
    <b:Guid>{FB40766B-903F-463C-A57E-3F34CA9E5021}</b:Guid>
    <b:Title>Composite chitosan/Agarose ferrogels for potential applications in magnetic hyperethermia</b:Title>
    <b:JournalName>Gels.</b:JournalName>
    <b:Year>2015</b:Year>
    <b:Pages>69-80</b:Pages>
    <b:Volume>1</b:Volume>
    <b:Author>
      <b:Author>
        <b:NameList>
          <b:Person>
            <b:Last>Zamora Mora</b:Last>
            <b:First>Vanessa</b:First>
          </b:Person>
          <b:Person>
            <b:Last>Soares</b:Last>
            <b:First>Paula I.P.</b:First>
          </b:Person>
          <b:Person>
            <b:Last>Echeverria</b:Last>
            <b:First>Coro</b:First>
          </b:Person>
          <b:Person>
            <b:Last>Hernández </b:Last>
            <b:First>Rebeca</b:First>
          </b:Person>
          <b:Person>
            <b:Last>Mijangos</b:Last>
            <b:First>Carmen</b:First>
          </b:Person>
        </b:NameList>
      </b:Author>
    </b:Author>
    <b:RefOrder>5</b:RefOrder>
  </b:Source>
  <b:Source>
    <b:Tag>Bha10</b:Tag>
    <b:SourceType>JournalArticle</b:SourceType>
    <b:Guid>{3EC2A2EA-5A35-480A-9A1D-C11383B455BF}</b:Guid>
    <b:Title>Supermacroprous chitosan-agarose-gelatin cryogels. in vitro characterization and in vivo assesment for cartilage tissue engineering.</b:Title>
    <b:JournalName>Journal of the Royal Society Interface</b:JournalName>
    <b:Year>2010</b:Year>
    <b:Pages>1-15</b:Pages>
    <b:Author>
      <b:Author>
        <b:NameList>
          <b:Person>
            <b:Last>Bhat</b:Last>
            <b:First>Smurita</b:First>
          </b:Person>
          <b:Person>
            <b:Last>Tripathi</b:Last>
            <b:First>Anuj</b:First>
          </b:Person>
          <b:Person>
            <b:Last>Kumar</b:Last>
            <b:First>Ashok</b:First>
          </b:Person>
        </b:NameList>
      </b:Author>
    </b:Author>
    <b:RefOrder>4</b:RefOrder>
  </b:Source>
  <b:Source>
    <b:Tag>Rui04</b:Tag>
    <b:SourceType>Report</b:SourceType>
    <b:Guid>{289ADC54-049A-4459-B615-36603B0D1B08}</b:Guid>
    <b:Title>Desarrollo de un Sistema de liberación de fármacos basado en nanopartículas magnéticas recubiertas con Polietilénglicol para el tratamiento de diferentes enfermedades.</b:Title>
    <b:Year>2004</b:Year>
    <b:Publisher>Universidad Autónoma de Madrid. Departamento de Física Aplicada.</b:Publisher>
    <b:City>Madrid</b:City>
    <b:Author>
      <b:Author>
        <b:NameList>
          <b:Person>
            <b:Last>Ruiz Estrada</b:Last>
            <b:First>Gladys Amalia</b:First>
          </b:Person>
        </b:NameList>
      </b:Author>
    </b:Author>
    <b:RefOrder>9</b:RefOrder>
  </b:Source>
  <b:Source>
    <b:Tag>Cor11</b:Tag>
    <b:SourceType>JournalArticle</b:SourceType>
    <b:Guid>{2CE82786-F4F8-40AE-B743-82C4554E5E89}</b:Guid>
    <b:Title>Hidrogeles nanoestructurados termosensibles sintetizados mediante polimerización en microemulsión inversa.</b:Title>
    <b:JournalName>Revista Mexicana de Ingeniería Química.</b:JournalName>
    <b:Year>2011</b:Year>
    <b:Pages>513-520</b:Pages>
    <b:Volume>10</b:Volume>
    <b:Issue>3</b:Issue>
    <b:Author>
      <b:Author>
        <b:NameList>
          <b:Person>
            <b:Last>Cortés</b:Last>
            <b:First>J. A.</b:First>
          </b:Person>
          <b:Person>
            <b:Last>Puig</b:Last>
            <b:First>J. E.</b:First>
          </b:Person>
          <b:Person>
            <b:Last>Morales </b:Last>
            <b:First>J. A.</b:First>
          </b:Person>
          <b:Person>
            <b:Last>Mendizábal</b:Last>
            <b:First>E.</b:First>
          </b:Person>
        </b:NameList>
      </b:Author>
    </b:Author>
    <b:RefOrder>13</b:RefOrder>
  </b:Source>
  <b:Source>
    <b:Tag>MarcadorDePosición1</b:Tag>
    <b:SourceType>JournalArticle</b:SourceType>
    <b:Guid>{819DA773-947B-4BC2-855C-003DB219D8AF}</b:Guid>
    <b:Title>Enhanced spinnability of narbon nanotube fibers by surfactant addition</b:Title>
    <b:JournalName>Fiberes and Polymers</b:JournalName>
    <b:Year>2014</b:Year>
    <b:Pages>762-766</b:Pages>
    <b:Volume>15</b:Volume>
    <b:Issue>4</b:Issue>
    <b:Author>
      <b:Author>
        <b:NameList>
          <b:Person>
            <b:Last>Song </b:Last>
            <b:First>Junyoung</b:First>
          </b:Person>
          <b:Person>
            <b:Last>King</b:Last>
            <b:First>Soyo ung</b:First>
          </b:Person>
          <b:Person>
            <b:Last>Yoon </b:Last>
            <b:First>Sora</b:First>
          </b:Person>
          <b:Person>
            <b:Last>Cho</b:Last>
            <b:First>Daehwan</b:First>
          </b:Person>
          <b:Person>
            <b:Last>Jeong</b:Last>
            <b:First>Youngjin</b:First>
          </b:Person>
        </b:NameList>
      </b:Author>
    </b:Author>
    <b:RefOrder>12</b:RefOrder>
  </b:Source>
  <b:Source>
    <b:Tag>Ilg13</b:Tag>
    <b:SourceType>JournalArticle</b:SourceType>
    <b:Guid>{752C8BEE-7C38-4885-8859-F65068501C9B}</b:Guid>
    <b:Title>Stimuli-responsive hydrogels cross-linked by magnetic nanoparticles.</b:Title>
    <b:JournalName>Soft Matter</b:JournalName>
    <b:Year>2013</b:Year>
    <b:Pages>3465-3468</b:Pages>
    <b:Volume>9</b:Volume>
    <b:Author>
      <b:Author>
        <b:NameList>
          <b:Person>
            <b:Last>Ilg</b:Last>
            <b:First>Patrick</b:First>
          </b:Person>
        </b:NameList>
      </b:Author>
    </b:Author>
    <b:RefOrder>14</b:RefOrder>
  </b:Source>
  <b:Source>
    <b:Tag>Bos15</b:Tag>
    <b:SourceType>JournalArticle</b:SourceType>
    <b:Guid>{8726F6AC-1312-4A0D-94FD-908B651CD5BC}</b:Guid>
    <b:Title>Functionalized microfibers for field-responsive materials and biological applications.</b:Title>
    <b:Year>2015</b:Year>
    <b:Author>
      <b:Author>
        <b:NameList>
          <b:Person>
            <b:Last>Bossis</b:Last>
            <b:First>Georges</b:First>
          </b:Person>
          <b:Person>
            <b:Last>Marins</b:Last>
            <b:First>Jéssica A.</b:First>
          </b:Person>
          <b:Person>
            <b:Last>Kuzhir</b:Last>
            <b:First>Pavel</b:First>
          </b:Person>
          <b:Person>
            <b:Last>Volkova</b:Last>
            <b:First>Olga</b:First>
          </b:Person>
          <b:Person>
            <b:Last>Zubarev</b:Last>
            <b:First>Andrey</b:First>
          </b:Person>
        </b:NameList>
      </b:Author>
    </b:Author>
    <b:JournalName>Journal of Intelligent Material Systems and Structures</b:JournalName>
    <b:Pages>1-9</b:Pages>
    <b:RefOrder>15</b:RefOrder>
  </b:Source>
  <b:Source>
    <b:Tag>Lin12</b:Tag>
    <b:SourceType>JournalArticle</b:SourceType>
    <b:Guid>{CABBB6F0-E9CB-4C6D-BB4E-88B488FEA5A4}</b:Guid>
    <b:Title>Microfluidic synthesis of microfibers for magnetic-responsive controlled drug release and cell culture.</b:Title>
    <b:JournalName>PLoS ONE</b:JournalName>
    <b:Year>2012</b:Year>
    <b:Pages>1-8</b:Pages>
    <b:Volume>7</b:Volume>
    <b:Issue>3</b:Issue>
    <b:Author>
      <b:Author>
        <b:NameList>
          <b:Person>
            <b:Last>Lin</b:Last>
            <b:First>Yung-Sheng</b:First>
          </b:Person>
          <b:Person>
            <b:Last>Huang</b:Last>
            <b:First>Keng-Shiang</b:First>
          </b:Person>
          <b:Person>
            <b:Last>Yang</b:Last>
            <b:First>Chih-Hui</b:First>
          </b:Person>
          <b:Person>
            <b:Last>Wang</b:Last>
            <b:First>Chih-Yu</b:First>
          </b:Person>
          <b:Person>
            <b:Last>Yang</b:Last>
            <b:First>Yuh-Shyrong</b:First>
          </b:Person>
          <b:Person>
            <b:Last>Hsu</b:Last>
            <b:First>Hsiang-Chen</b:First>
          </b:Person>
          <b:Person>
            <b:Last>Liao</b:Last>
            <b:First>Yu-Ju</b:First>
          </b:Person>
          <b:Person>
            <b:Last>Tsai</b:Last>
            <b:First>Chia-Wen</b:First>
          </b:Person>
        </b:NameList>
      </b:Author>
    </b:Author>
    <b:RefOrder>3</b:RefOrder>
  </b:Source>
  <b:Source>
    <b:Tag>Tar05</b:Tag>
    <b:SourceType>JournalArticle</b:SourceType>
    <b:Guid>{8A89917D-A7C1-4E7C-9FB6-ED9C063087E3}</b:Guid>
    <b:Title>Advances in magnetic nanoparticles for biotechnology applications.</b:Title>
    <b:JournalName>Journal of Magnetism and Magnetic Materials</b:JournalName>
    <b:Year>2005</b:Year>
    <b:Pages>28-34</b:Pages>
    <b:Volume>290</b:Volume>
    <b:Author>
      <b:Author>
        <b:NameList>
          <b:Person>
            <b:Last>Tartaj</b:Last>
            <b:First>P.</b:First>
          </b:Person>
          <b:Person>
            <b:Last>Morales</b:Last>
            <b:First>M. P.</b:First>
          </b:Person>
          <b:Person>
            <b:Last>González-Carreño</b:Last>
            <b:First>T.</b:First>
          </b:Person>
          <b:Person>
            <b:Last>Veintemillas-Verdaguer</b:Last>
            <b:First>S.</b:First>
          </b:Person>
          <b:Person>
            <b:Last>Serna</b:Last>
            <b:First>C. J.</b:First>
          </b:Person>
        </b:NameList>
      </b:Author>
    </b:Author>
    <b:RefOrder>1</b:RefOrder>
  </b:Source>
  <b:Source>
    <b:Tag>Gar03</b:Tag>
    <b:SourceType>JournalArticle</b:SourceType>
    <b:Guid>{9B65BBFA-A814-4A04-9249-A6A47D160DAB}</b:Guid>
    <b:Title>Síntesis y propiedades de ferrofluidos de magnetita</b:Title>
    <b:Year>2003</b:Year>
    <b:JournalName>Superficies y Vacío.</b:JournalName>
    <b:Pages>28-31</b:Pages>
    <b:Volume>16</b:Volume>
    <b:Issue>1</b:Issue>
    <b:Author>
      <b:Author>
        <b:NameList>
          <b:Person>
            <b:Last>García-Cerda</b:Last>
            <b:First>L.A.</b:First>
          </b:Person>
          <b:Person>
            <b:Last>Rodríguez-Fernández</b:Last>
            <b:First>O.S.</b:First>
          </b:Person>
          <b:Person>
            <b:Last>Betancourt-Galindo</b:Last>
            <b:First>R.</b:First>
          </b:Person>
          <b:Person>
            <b:Last>Saldívar-Guerrero</b:Last>
            <b:First>R.</b:First>
          </b:Person>
          <b:Person>
            <b:Last>Torres-Torres</b:Last>
            <b:First>M.A.</b:First>
          </b:Person>
        </b:NameList>
      </b:Author>
    </b:Author>
    <b:RefOrder>2</b:RefOrder>
  </b:Source>
  <b:Source>
    <b:Tag>Dia11</b:Tag>
    <b:SourceType>JournalArticle</b:SourceType>
    <b:Guid>{7FD6F7BB-B6BD-4D3D-AC43-1AF5FDBD6366}</b:Guid>
    <b:Title>A biotechnological perspective on the application of iron oxide magnetic colloids modified with polysaccharides.</b:Title>
    <b:Year>2011</b:Year>
    <b:Author>
      <b:Author>
        <b:NameList>
          <b:Person>
            <b:Last>Dias</b:Last>
            <b:First>A.M.G.C.</b:First>
          </b:Person>
          <b:Person>
            <b:Last>Hussain</b:Last>
            <b:First>A.</b:First>
          </b:Person>
          <b:Person>
            <b:Last>Marcos</b:Last>
            <b:First>A.S</b:First>
          </b:Person>
          <b:Person>
            <b:Last>Roque</b:Last>
            <b:First>A.C.A.</b:First>
          </b:Person>
        </b:NameList>
      </b:Author>
    </b:Author>
    <b:Pages>142–155</b:Pages>
    <b:JournalName>Biotechnology Advances 29 </b:JournalName>
    <b:Volume>29</b:Volume>
    <b:RefOrder>6</b:RefOrder>
  </b:Source>
  <b:Source>
    <b:Tag>Lew11</b:Tag>
    <b:SourceType>JournalArticle</b:SourceType>
    <b:Guid>{69BACEF5-DDAD-42EE-BC36-71ACEA6223A9}</b:Guid>
    <b:Title>Biohybrid carbon nanotube/agarose fibers for neural tissue engineering.</b:Title>
    <b:Year>2011</b:Year>
    <b:JournalName>Advanced Functional Materials</b:JournalName>
    <b:Pages>2624-2632</b:Pages>
    <b:Volume>21</b:Volume>
    <b:Author>
      <b:Author>
        <b:NameList>
          <b:Person>
            <b:Last>Lewitus</b:Last>
            <b:First>Dan Y.</b:First>
          </b:Person>
          <b:Person>
            <b:Last>Branch</b:Last>
            <b:First>Jonathan R.</b:First>
          </b:Person>
          <b:Person>
            <b:Last>Smith</b:Last>
            <b:First>Karen L.</b:First>
          </b:Person>
          <b:Person>
            <b:Last>Callegari</b:Last>
            <b:First>Gerardo</b:First>
          </b:Person>
          <b:Person>
            <b:Last>Kohn</b:Last>
            <b:First>Joachim</b:First>
          </b:Person>
          <b:Person>
            <b:Last>Neimark</b:Last>
            <b:First>Alexander V.</b:First>
          </b:Person>
        </b:NameList>
      </b:Author>
    </b:Author>
    <b:RefOrder>7</b:RefOrder>
  </b:Source>
  <b:Source>
    <b:Tag>Est10</b:Tag>
    <b:SourceType>JournalArticle</b:SourceType>
    <b:Guid>{AD2B1400-8746-4FD6-8914-4CA8F67548A7}</b:Guid>
    <b:Title>Hidrogeles poliméricos potencialmente aplicables en Agricultura.</b:Title>
    <b:Year>2010</b:Year>
    <b:JournalName>Revista Iberoamericana de Polímeros</b:JournalName>
    <b:Pages>76-87</b:Pages>
    <b:Volume>12</b:Volume>
    <b:Issue>2</b:Issue>
    <b:Author>
      <b:Author>
        <b:NameList>
          <b:Person>
            <b:Last>Estrada Guerrero</b:Last>
            <b:First>Rodolfo F.</b:First>
          </b:Person>
          <b:Person>
            <b:Last>Lemus Torres</b:Last>
            <b:First>Dafne</b:First>
          </b:Person>
          <b:Person>
            <b:Last>Mendoza Anaya</b:Last>
            <b:First>Demetrio</b:First>
          </b:Person>
          <b:Person>
            <b:Last>Rodriguez Lugo</b:Last>
            <b:First>Ventura</b:First>
          </b:Person>
        </b:NameList>
      </b:Author>
    </b:Author>
    <b:RefOrder>8</b:RefOrder>
  </b:Source>
  <b:Source>
    <b:Tag>Ald16</b:Tag>
    <b:SourceType>JournalArticle</b:SourceType>
    <b:Guid>{D12368F2-04FB-475B-B3C1-20843943EEEC}</b:Guid>
    <b:Title>Facile synthesis of magnetic agarose microfibers by directed selfassembly</b:Title>
    <b:JournalName>Polymer</b:JournalName>
    <b:Year>2016</b:Year>
    <b:Pages>61-64</b:Pages>
    <b:Volume>93</b:Volume>
    <b:Author>
      <b:Author>
        <b:NameList>
          <b:Person>
            <b:Last>Aldana</b:Last>
            <b:First>Samuel</b:First>
          </b:Person>
          <b:Person>
            <b:Last>Vereda</b:Last>
            <b:First>Fernando</b:First>
          </b:Person>
          <b:Person>
            <b:Last>Hidalgo-Alvarez</b:Last>
            <b:First>Roque</b:First>
          </b:Person>
          <b:Person>
            <b:Last>de Vicente</b:Last>
            <b:First>Juan</b:First>
          </b:Person>
        </b:NameList>
      </b:Author>
    </b:Author>
    <b:RefOrder>10</b:RefOrder>
  </b:Source>
  <b:Source>
    <b:Tag>INE185</b:Tag>
    <b:SourceType>Book</b:SourceType>
    <b:Guid>{0C30DD8F-09B7-42AA-81A2-734884BC9752}</b:Guid>
    <b:Author>
      <b:Author>
        <b:NameList>
          <b:Person>
            <b:Last>INEC</b:Last>
          </b:Person>
        </b:NameList>
      </b:Author>
    </b:Author>
    <b:Title>Analisis de los datos para el sector productivo en el Ecuador</b:Title>
    <b:Year>2018</b:Year>
    <b:City>Quito</b:City>
    <b:Publisher>INEC</b:Publisher>
    <b:Edition>Primera</b:Edition>
    <b:RefOrder>1</b:RefOrder>
  </b:Source>
  <b:Source>
    <b:Tag>Dur12</b:Tag>
    <b:SourceType>Art</b:SourceType>
    <b:Guid>{A0DA6F24-34A5-48F9-9BBB-EE6BCB58FA88}</b:Guid>
    <b:Title>Análisis De Correlación Y Regresión Entre Los Caracteres Fenotípicos Del Tipo Lechero, Con La Producción Lechera Alcanzada, De Vacas Vacas Holstein Friesian, En La Cuenca Lechera De Machachi</b:Title>
    <b:Institution>Universidad Central Del Ecuador Facultad De Medicina Veterinaria Y Zootecnia Carrera De Medicina Veterinaria Y Zootecnia</b:Institution>
    <b:Year>2012</b:Year>
    <b:Author>
      <b:Artist>
        <b:NameList>
          <b:Person>
            <b:Last>Duran</b:Last>
            <b:First>Juan</b:First>
          </b:Person>
        </b:NameList>
      </b:Artist>
    </b:Author>
    <b:City>Quito</b:City>
    <b:StateProvince>Pichincha</b:StateProvince>
    <b:CountryRegion>Ecuador</b:CountryRegion>
    <b:Pages>23 -29</b:Pages>
    <b:PublicationTitle>Trabajo De Grado Presentado Como Requisito Parcial Para Optar el grado de Medico  Veterinario  Y Zootecnista </b:PublicationTitle>
    <b:RefOrder>2</b:RefOrder>
  </b:Source>
  <b:Source>
    <b:Tag>Alm14</b:Tag>
    <b:SourceType>Book</b:SourceType>
    <b:Guid>{07CBFC35-4B3D-4186-838E-EB182A54E73E}</b:Guid>
    <b:Title>Manual de Juzgamiento Ganadero. Octubre, Riobamba,</b:Title>
    <b:Year>2014</b:Year>
    <b:City>Riobamba</b:City>
    <b:Publisher>ESPOCH</b:Publisher>
    <b:Author>
      <b:Author>
        <b:NameList>
          <b:Person>
            <b:Last>Almeida</b:Last>
            <b:First>Fabian</b:First>
          </b:Person>
        </b:NameList>
      </b:Author>
    </b:Author>
    <b:Edition>1a</b:Edition>
    <b:StateProvince>Chimborazo</b:StateProvince>
    <b:CountryRegion>Ecuador </b:CountryRegion>
    <b:RefOrder>3</b:RefOrder>
  </b:Source>
</b:Sources>
</file>

<file path=customXml/itemProps1.xml><?xml version="1.0" encoding="utf-8"?>
<ds:datastoreItem xmlns:ds="http://schemas.openxmlformats.org/officeDocument/2006/customXml" ds:itemID="{FD96202F-C1A1-4D0E-AF5A-AEF3FB852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ea732-1d7c-4875-9669-e51339bda5e0"/>
    <ds:schemaRef ds:uri="354f8be7-3a8a-4f0a-b8e8-1803e65f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C2815-28F1-4ED5-B98A-9C19C120E858}">
  <ds:schemaRefs>
    <ds:schemaRef ds:uri="http://schemas.microsoft.com/sharepoint/v3/contenttype/forms"/>
  </ds:schemaRefs>
</ds:datastoreItem>
</file>

<file path=customXml/itemProps3.xml><?xml version="1.0" encoding="utf-8"?>
<ds:datastoreItem xmlns:ds="http://schemas.openxmlformats.org/officeDocument/2006/customXml" ds:itemID="{9A3EB340-C546-4645-B0C1-2DE7D03CA1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1CF8C2-E761-4317-B48F-774FC374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5796</Words>
  <Characters>31881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lenovo</cp:lastModifiedBy>
  <cp:revision>13</cp:revision>
  <dcterms:created xsi:type="dcterms:W3CDTF">2021-10-14T22:12:00Z</dcterms:created>
  <dcterms:modified xsi:type="dcterms:W3CDTF">2021-10-18T20:19:00Z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0x0101009A33ABFF6B12874AAEB88A17B47CE60E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f47051b2-6c8f-3d39-9f00-d96abaa71c36</vt:lpwstr>
  </property>
  <property fmtid="{D5CDD505-2E9C-101B-9397-08002B2CF9AE}" pid="25" name="Mendeley Citation Style_1">
    <vt:lpwstr>http://www.zotero.org/styles/apa</vt:lpwstr>
  </property>
</Properties>
</file>